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793" w:rsidRPr="00B63793" w:rsidRDefault="00B63793" w:rsidP="00B63793">
      <w:pPr>
        <w:autoSpaceDE w:val="0"/>
        <w:autoSpaceDN w:val="0"/>
        <w:adjustRightInd w:val="0"/>
        <w:spacing w:after="0" w:line="240" w:lineRule="auto"/>
        <w:jc w:val="center"/>
        <w:outlineLvl w:val="0"/>
        <w:rPr>
          <w:rFonts w:ascii="Times New Roman" w:hAnsi="Times New Roman" w:cs="Times New Roman"/>
          <w:b/>
          <w:bCs/>
          <w:sz w:val="24"/>
          <w:szCs w:val="24"/>
        </w:rPr>
      </w:pPr>
      <w:r w:rsidRPr="00B63793">
        <w:rPr>
          <w:rFonts w:ascii="Times New Roman" w:hAnsi="Times New Roman" w:cs="Times New Roman"/>
          <w:b/>
          <w:bCs/>
          <w:sz w:val="24"/>
          <w:szCs w:val="24"/>
        </w:rPr>
        <w:t>МИНИСТЕРСТВО ФИНАНСОВ РОССИЙСКОЙ ФЕДЕРАЦИИ</w:t>
      </w: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r w:rsidRPr="00B63793">
        <w:rPr>
          <w:rFonts w:ascii="Times New Roman" w:hAnsi="Times New Roman" w:cs="Times New Roman"/>
          <w:b/>
          <w:bCs/>
          <w:sz w:val="24"/>
          <w:szCs w:val="24"/>
        </w:rPr>
        <w:t>ФЕДЕРАЛЬНОЕ АГЕНТСТВО</w:t>
      </w: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r w:rsidRPr="00B63793">
        <w:rPr>
          <w:rFonts w:ascii="Times New Roman" w:hAnsi="Times New Roman" w:cs="Times New Roman"/>
          <w:b/>
          <w:bCs/>
          <w:sz w:val="24"/>
          <w:szCs w:val="24"/>
        </w:rPr>
        <w:t>ПО УПРАВЛЕНИЮ ГОСУДАРСТВЕННЫМ ИМУЩЕСТВОМ</w:t>
      </w: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r w:rsidRPr="00B63793">
        <w:rPr>
          <w:rFonts w:ascii="Times New Roman" w:hAnsi="Times New Roman" w:cs="Times New Roman"/>
          <w:b/>
          <w:bCs/>
          <w:sz w:val="24"/>
          <w:szCs w:val="24"/>
        </w:rPr>
        <w:t>ПРИКАЗ</w:t>
      </w: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bookmarkStart w:id="0" w:name="_GoBack"/>
      <w:bookmarkEnd w:id="0"/>
      <w:r w:rsidRPr="00B63793">
        <w:rPr>
          <w:rFonts w:ascii="Times New Roman" w:hAnsi="Times New Roman" w:cs="Times New Roman"/>
          <w:b/>
          <w:bCs/>
          <w:sz w:val="24"/>
          <w:szCs w:val="24"/>
        </w:rPr>
        <w:t>от 23 июня 2023 г. N 131</w:t>
      </w: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r w:rsidRPr="00B63793">
        <w:rPr>
          <w:rFonts w:ascii="Times New Roman" w:hAnsi="Times New Roman" w:cs="Times New Roman"/>
          <w:b/>
          <w:bCs/>
          <w:sz w:val="24"/>
          <w:szCs w:val="24"/>
        </w:rPr>
        <w:t>ОБ УТВЕРЖДЕНИИ ПОЛОЖЕНИЙ</w:t>
      </w: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r w:rsidRPr="00B63793">
        <w:rPr>
          <w:rFonts w:ascii="Times New Roman" w:hAnsi="Times New Roman" w:cs="Times New Roman"/>
          <w:b/>
          <w:bCs/>
          <w:sz w:val="24"/>
          <w:szCs w:val="24"/>
        </w:rPr>
        <w:t>О ТЕРРИТОРИАЛЬНЫХ ОРГАНАХ ФЕДЕРАЛЬНОГО АГЕНТСТВА</w:t>
      </w:r>
    </w:p>
    <w:p w:rsidR="00B63793" w:rsidRPr="00B63793" w:rsidRDefault="00B63793" w:rsidP="00B63793">
      <w:pPr>
        <w:autoSpaceDE w:val="0"/>
        <w:autoSpaceDN w:val="0"/>
        <w:adjustRightInd w:val="0"/>
        <w:spacing w:after="0" w:line="240" w:lineRule="auto"/>
        <w:jc w:val="center"/>
        <w:rPr>
          <w:rFonts w:ascii="Times New Roman" w:hAnsi="Times New Roman" w:cs="Times New Roman"/>
          <w:b/>
          <w:bCs/>
          <w:sz w:val="24"/>
          <w:szCs w:val="24"/>
        </w:rPr>
      </w:pPr>
      <w:r w:rsidRPr="00B63793">
        <w:rPr>
          <w:rFonts w:ascii="Times New Roman" w:hAnsi="Times New Roman" w:cs="Times New Roman"/>
          <w:b/>
          <w:bCs/>
          <w:sz w:val="24"/>
          <w:szCs w:val="24"/>
        </w:rPr>
        <w:t>ПО УПРАВЛЕНИЮ ГОСУДАРСТВЕННЫМ ИМУЩЕСТВОМ</w:t>
      </w:r>
    </w:p>
    <w:p w:rsidR="00B63793" w:rsidRPr="00B63793" w:rsidRDefault="00B63793" w:rsidP="00B63793">
      <w:pPr>
        <w:autoSpaceDE w:val="0"/>
        <w:autoSpaceDN w:val="0"/>
        <w:adjustRightInd w:val="0"/>
        <w:spacing w:after="0" w:line="240" w:lineRule="auto"/>
        <w:ind w:firstLine="540"/>
        <w:jc w:val="both"/>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В соответствии с </w:t>
      </w:r>
      <w:hyperlink r:id="rId4" w:history="1">
        <w:r w:rsidRPr="00B63793">
          <w:rPr>
            <w:rFonts w:ascii="Times New Roman" w:hAnsi="Times New Roman" w:cs="Times New Roman"/>
            <w:color w:val="0000FF"/>
            <w:sz w:val="24"/>
            <w:szCs w:val="24"/>
          </w:rPr>
          <w:t>подпунктом 9.3 пункта 9</w:t>
        </w:r>
      </w:hyperlink>
      <w:r w:rsidRPr="00B63793">
        <w:rPr>
          <w:rFonts w:ascii="Times New Roman" w:hAnsi="Times New Roman" w:cs="Times New Roman"/>
          <w:sz w:val="24"/>
          <w:szCs w:val="24"/>
        </w:rPr>
        <w:t xml:space="preserve"> Положения о Федеральном агентстве по управлению государственным имуществом, утвержденного постановлением Правительства Российской Федерации от 5 июня 2008 г. N 432, </w:t>
      </w:r>
      <w:hyperlink r:id="rId5" w:history="1">
        <w:r w:rsidRPr="00B63793">
          <w:rPr>
            <w:rFonts w:ascii="Times New Roman" w:hAnsi="Times New Roman" w:cs="Times New Roman"/>
            <w:color w:val="0000FF"/>
            <w:sz w:val="24"/>
            <w:szCs w:val="24"/>
          </w:rPr>
          <w:t>пунктом 9.9</w:t>
        </w:r>
      </w:hyperlink>
      <w:r w:rsidRPr="00B63793">
        <w:rPr>
          <w:rFonts w:ascii="Times New Roman" w:hAnsi="Times New Roman" w:cs="Times New Roman"/>
          <w:sz w:val="24"/>
          <w:szCs w:val="24"/>
        </w:rPr>
        <w:t xml:space="preserve"> Типового регламента внутренней организации федеральных органов исполнительной власти, утвержденного постановлением Правительства Российской Федерации от 28 июля 2005 г. N 452, </w:t>
      </w:r>
      <w:hyperlink r:id="rId6" w:history="1">
        <w:r w:rsidRPr="00B63793">
          <w:rPr>
            <w:rFonts w:ascii="Times New Roman" w:hAnsi="Times New Roman" w:cs="Times New Roman"/>
            <w:color w:val="0000FF"/>
            <w:sz w:val="24"/>
            <w:szCs w:val="24"/>
          </w:rPr>
          <w:t>приказом</w:t>
        </w:r>
      </w:hyperlink>
      <w:r w:rsidRPr="00B63793">
        <w:rPr>
          <w:rFonts w:ascii="Times New Roman" w:hAnsi="Times New Roman" w:cs="Times New Roman"/>
          <w:sz w:val="24"/>
          <w:szCs w:val="24"/>
        </w:rPr>
        <w:t xml:space="preserve"> Министерства финансов Российской Федерации от 7 ноября 2022 г. N 156н "Об утверждении Типового положения о территориальном органе Федерального агентства по управлению государственным имуществом", приказом Министерства финансов Российской Федерации от 31 января 2023 г. N 44 "О схеме размещения территориальных органов Федерального агентства по управлению государственным имуществом" приказываю:</w:t>
      </w:r>
    </w:p>
    <w:p w:rsidR="00B63793" w:rsidRPr="00B63793" w:rsidRDefault="00B63793" w:rsidP="00B63793">
      <w:pPr>
        <w:autoSpaceDE w:val="0"/>
        <w:autoSpaceDN w:val="0"/>
        <w:adjustRightInd w:val="0"/>
        <w:spacing w:before="22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1. Утвердить прилагаемые:</w:t>
      </w:r>
    </w:p>
    <w:p w:rsidR="00B63793" w:rsidRPr="00B63793" w:rsidRDefault="00B63793" w:rsidP="00B63793">
      <w:pPr>
        <w:autoSpaceDE w:val="0"/>
        <w:autoSpaceDN w:val="0"/>
        <w:adjustRightInd w:val="0"/>
        <w:spacing w:after="0" w:line="240" w:lineRule="auto"/>
        <w:jc w:val="right"/>
        <w:outlineLvl w:val="0"/>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jc w:val="right"/>
        <w:outlineLvl w:val="0"/>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jc w:val="right"/>
        <w:outlineLvl w:val="0"/>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jc w:val="right"/>
        <w:outlineLvl w:val="0"/>
        <w:rPr>
          <w:rFonts w:ascii="Times New Roman" w:hAnsi="Times New Roman" w:cs="Times New Roman"/>
          <w:sz w:val="24"/>
          <w:szCs w:val="24"/>
        </w:rPr>
      </w:pPr>
      <w:r w:rsidRPr="00B63793">
        <w:rPr>
          <w:rFonts w:ascii="Times New Roman" w:hAnsi="Times New Roman" w:cs="Times New Roman"/>
          <w:sz w:val="24"/>
          <w:szCs w:val="24"/>
        </w:rPr>
        <w:t>Приложение N 39</w:t>
      </w:r>
    </w:p>
    <w:p w:rsidR="00B63793" w:rsidRPr="00B63793" w:rsidRDefault="00B63793" w:rsidP="00B63793">
      <w:pPr>
        <w:autoSpaceDE w:val="0"/>
        <w:autoSpaceDN w:val="0"/>
        <w:adjustRightInd w:val="0"/>
        <w:spacing w:after="0" w:line="240" w:lineRule="auto"/>
        <w:jc w:val="right"/>
        <w:rPr>
          <w:rFonts w:ascii="Times New Roman" w:hAnsi="Times New Roman" w:cs="Times New Roman"/>
          <w:sz w:val="24"/>
          <w:szCs w:val="24"/>
        </w:rPr>
      </w:pPr>
      <w:r w:rsidRPr="00B63793">
        <w:rPr>
          <w:rFonts w:ascii="Times New Roman" w:hAnsi="Times New Roman" w:cs="Times New Roman"/>
          <w:sz w:val="24"/>
          <w:szCs w:val="24"/>
        </w:rPr>
        <w:t>к приказу Федерального агентства</w:t>
      </w:r>
    </w:p>
    <w:p w:rsidR="00B63793" w:rsidRPr="00B63793" w:rsidRDefault="00B63793" w:rsidP="00B63793">
      <w:pPr>
        <w:autoSpaceDE w:val="0"/>
        <w:autoSpaceDN w:val="0"/>
        <w:adjustRightInd w:val="0"/>
        <w:spacing w:after="0" w:line="240" w:lineRule="auto"/>
        <w:jc w:val="right"/>
        <w:rPr>
          <w:rFonts w:ascii="Times New Roman" w:hAnsi="Times New Roman" w:cs="Times New Roman"/>
          <w:sz w:val="24"/>
          <w:szCs w:val="24"/>
        </w:rPr>
      </w:pPr>
      <w:r w:rsidRPr="00B63793">
        <w:rPr>
          <w:rFonts w:ascii="Times New Roman" w:hAnsi="Times New Roman" w:cs="Times New Roman"/>
          <w:sz w:val="24"/>
          <w:szCs w:val="24"/>
        </w:rPr>
        <w:t>по управлению государственным имуществом</w:t>
      </w:r>
    </w:p>
    <w:p w:rsidR="00B63793" w:rsidRPr="00B63793" w:rsidRDefault="00B63793" w:rsidP="00B63793">
      <w:pPr>
        <w:autoSpaceDE w:val="0"/>
        <w:autoSpaceDN w:val="0"/>
        <w:adjustRightInd w:val="0"/>
        <w:spacing w:after="0" w:line="240" w:lineRule="auto"/>
        <w:jc w:val="right"/>
        <w:rPr>
          <w:rFonts w:ascii="Times New Roman" w:hAnsi="Times New Roman" w:cs="Times New Roman"/>
          <w:sz w:val="24"/>
          <w:szCs w:val="24"/>
        </w:rPr>
      </w:pPr>
      <w:r w:rsidRPr="00B63793">
        <w:rPr>
          <w:rFonts w:ascii="Times New Roman" w:hAnsi="Times New Roman" w:cs="Times New Roman"/>
          <w:sz w:val="24"/>
          <w:szCs w:val="24"/>
        </w:rPr>
        <w:t>от __________ N ___________</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B63793">
        <w:rPr>
          <w:rFonts w:ascii="Times New Roman" w:eastAsiaTheme="minorHAnsi" w:hAnsi="Times New Roman" w:cs="Times New Roman"/>
          <w:b/>
          <w:bCs/>
          <w:color w:val="auto"/>
          <w:sz w:val="24"/>
          <w:szCs w:val="24"/>
        </w:rPr>
        <w:t>ПОЛОЖЕНИЕ</w:t>
      </w:r>
    </w:p>
    <w:p w:rsidR="00B63793" w:rsidRPr="00B63793" w:rsidRDefault="00B63793" w:rsidP="00B63793">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B63793">
        <w:rPr>
          <w:rFonts w:ascii="Times New Roman" w:eastAsiaTheme="minorHAnsi" w:hAnsi="Times New Roman" w:cs="Times New Roman"/>
          <w:b/>
          <w:bCs/>
          <w:color w:val="auto"/>
          <w:sz w:val="24"/>
          <w:szCs w:val="24"/>
        </w:rPr>
        <w:t>О ТЕРРИТОРИАЛЬНОМ УПРАВЛЕНИИ ФЕДЕРАЛЬНОГО АГЕНТСТВА</w:t>
      </w:r>
    </w:p>
    <w:p w:rsidR="00B63793" w:rsidRPr="00B63793" w:rsidRDefault="00B63793" w:rsidP="00B63793">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B63793">
        <w:rPr>
          <w:rFonts w:ascii="Times New Roman" w:eastAsiaTheme="minorHAnsi" w:hAnsi="Times New Roman" w:cs="Times New Roman"/>
          <w:b/>
          <w:bCs/>
          <w:color w:val="auto"/>
          <w:sz w:val="24"/>
          <w:szCs w:val="24"/>
        </w:rPr>
        <w:t>ПО УПРАВЛЕНИЮ ГОСУДАРСТВЕННЫМ ИМУЩЕСТВОМ В САМАРСКОЙ ОБЛАСТИ</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B63793">
        <w:rPr>
          <w:rFonts w:ascii="Times New Roman" w:eastAsiaTheme="minorHAnsi" w:hAnsi="Times New Roman" w:cs="Times New Roman"/>
          <w:b/>
          <w:bCs/>
          <w:color w:val="auto"/>
          <w:sz w:val="24"/>
          <w:szCs w:val="24"/>
        </w:rPr>
        <w:t>I. Общие положения</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1. Территориальное управление Федерального агентства по управлению государственным имуществом в Самарской области (далее - территориальный орган) осуществляет функции по управлению федеральным имуществом (за исключением случаев, когда указанные полномочия в соответствии с законодательством Российской Федерации осуществляют иные федеральные органы исполнительной власти), по организации продажи приватизируемого федерального имущества, по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по оказанию государственных услуг и правоприменительные функции в сфере имущественных и земельных отношений на территории Самарской области.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Полное наименование территориального органа - Территориальное управление Федерального агентства по управлению государственным имуществом в Самарской области.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Сокращенное наименование территориального органа - ТУ </w:t>
      </w:r>
      <w:proofErr w:type="spellStart"/>
      <w:r w:rsidRPr="00B63793">
        <w:rPr>
          <w:rFonts w:ascii="Times New Roman" w:hAnsi="Times New Roman" w:cs="Times New Roman"/>
          <w:sz w:val="24"/>
          <w:szCs w:val="24"/>
        </w:rPr>
        <w:t>Росимущества</w:t>
      </w:r>
      <w:proofErr w:type="spellEnd"/>
      <w:r w:rsidRPr="00B63793">
        <w:rPr>
          <w:rFonts w:ascii="Times New Roman" w:hAnsi="Times New Roman" w:cs="Times New Roman"/>
          <w:sz w:val="24"/>
          <w:szCs w:val="24"/>
        </w:rPr>
        <w:t xml:space="preserve"> в Самарской области.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Местонахождение территориального органа - Самарская область, г. Самара.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Территориальный орган находится в непосредственном подчинении Федерального агентства по управлению государственным имуществом (далее - Агентство).</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2. Территориальный орган в своей деятельности руководствуется </w:t>
      </w:r>
      <w:hyperlink r:id="rId7" w:history="1">
        <w:r w:rsidRPr="00B63793">
          <w:rPr>
            <w:rFonts w:ascii="Times New Roman" w:hAnsi="Times New Roman" w:cs="Times New Roman"/>
            <w:color w:val="0000FF"/>
            <w:sz w:val="24"/>
            <w:szCs w:val="24"/>
          </w:rPr>
          <w:t>Конституцией</w:t>
        </w:r>
      </w:hyperlink>
      <w:r w:rsidRPr="00B63793">
        <w:rPr>
          <w:rFonts w:ascii="Times New Roman" w:hAnsi="Times New Roman" w:cs="Times New Roman"/>
          <w:sz w:val="24"/>
          <w:szCs w:val="24"/>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актами Министерства финансов Российской Федерации и Агентства, международными договорами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3. Территориальный орган осуществляет свою деятельность во взаимодействии с территориальными органами Агентства и иных федеральных органов исполнительной власти, органами исполнительной власти субъектов Российской Федерации, органами местного самоуправления и полномочными представителями Президента Российской Федерации в федеральных округах, общественными объединениями и иными организациями.</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B63793">
        <w:rPr>
          <w:rFonts w:ascii="Times New Roman" w:eastAsiaTheme="minorHAnsi" w:hAnsi="Times New Roman" w:cs="Times New Roman"/>
          <w:b/>
          <w:bCs/>
          <w:color w:val="auto"/>
          <w:sz w:val="24"/>
          <w:szCs w:val="24"/>
        </w:rPr>
        <w:t>II. Полномочия</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4. Территориальный орган осуществляет в порядке и пределах, определенных федеральными законами, актами Президента Российской Федерации и Правительства Российской Федерации,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субъекта Российской Федерации, в котором территориальный орган осуществляет свою деятельность, за исключением случаев, установленных </w:t>
      </w:r>
      <w:hyperlink w:anchor="Par68" w:history="1">
        <w:r w:rsidRPr="00B63793">
          <w:rPr>
            <w:rFonts w:ascii="Times New Roman" w:hAnsi="Times New Roman" w:cs="Times New Roman"/>
            <w:color w:val="0000FF"/>
            <w:sz w:val="24"/>
            <w:szCs w:val="24"/>
          </w:rPr>
          <w:t>пунктами 5.32</w:t>
        </w:r>
      </w:hyperlink>
      <w:r w:rsidRPr="00B63793">
        <w:rPr>
          <w:rFonts w:ascii="Times New Roman" w:hAnsi="Times New Roman" w:cs="Times New Roman"/>
          <w:sz w:val="24"/>
          <w:szCs w:val="24"/>
        </w:rPr>
        <w:t xml:space="preserve"> и </w:t>
      </w:r>
      <w:hyperlink w:anchor="Par69" w:history="1">
        <w:r w:rsidRPr="00B63793">
          <w:rPr>
            <w:rFonts w:ascii="Times New Roman" w:hAnsi="Times New Roman" w:cs="Times New Roman"/>
            <w:color w:val="0000FF"/>
            <w:sz w:val="24"/>
            <w:szCs w:val="24"/>
          </w:rPr>
          <w:t>5.33 пункта 5</w:t>
        </w:r>
      </w:hyperlink>
      <w:r w:rsidRPr="00B63793">
        <w:rPr>
          <w:rFonts w:ascii="Times New Roman" w:hAnsi="Times New Roman" w:cs="Times New Roman"/>
          <w:sz w:val="24"/>
          <w:szCs w:val="24"/>
        </w:rPr>
        <w:t xml:space="preserve"> настоящего положения, иного федерального имущества, расположенного на территории субъекта Российской Федерации, в котором территориальный орган осуществляет свою деятельность, в том числе составляющего государственную казну Российской Федерации, в порядке, установленном настоящим положением, а также полномочия собственника по передаче федерального имущества юридическим и физическим лицам, приватизации (отчуждению) федерального имущества в соответствии с настоящим положением.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Отдельные полномочия собственника в отношении имущества федеральных государственных унитарных предприятий, федеральных государственных учреждений, зарегистрированных на территории соответствующего субъекта Российской Федерации, территориальный орган осуществляет в соответствии с планом деятельности, утверждаемым Агентством.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 Территориальный орган самостоятельно осуществляет следующие полномочия в установленной сфере деятельности: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 Проводит проверки использования федерального имущества, назначает и проводит документальные и иные проверки, в том числе организует проведение ревизий и принимает решение о проведении аудиторских проверок федеральных государственных унитарных предприятий и федеральных государственных учреждений, в том числе включенных в прогнозный план (программу) приватизации федерального имущества, а также иных юридических лиц в целях определения эффективного использования и сохранности федерального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5.2. Принимает имущество, обращенное в собственность Российской Федерации, в том числе по решению суда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конфискованное в качестве полученного в результате совершения коррупционных правонарушений, а также выморочное имущество, которое в соответствии с законодательством Российской Федерации переходит в порядке наследования в собственность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5.3. Предоставляет в аренду федеральное имущество, составляющее государственную казну Российской Федерации, по результатам проведения торгов.</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5.4.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r:id="rId8" w:history="1">
        <w:r w:rsidRPr="00B63793">
          <w:rPr>
            <w:rFonts w:ascii="Times New Roman" w:hAnsi="Times New Roman" w:cs="Times New Roman"/>
            <w:color w:val="0000FF"/>
            <w:sz w:val="24"/>
            <w:szCs w:val="24"/>
          </w:rPr>
          <w:t>частью 3 статьи 5</w:t>
        </w:r>
      </w:hyperlink>
      <w:r w:rsidRPr="00B63793">
        <w:rPr>
          <w:rFonts w:ascii="Times New Roman" w:hAnsi="Times New Roman" w:cs="Times New Roman"/>
          <w:sz w:val="24"/>
          <w:szCs w:val="24"/>
        </w:rPr>
        <w:t xml:space="preserve"> и (или) </w:t>
      </w:r>
      <w:hyperlink r:id="rId9" w:history="1">
        <w:r w:rsidRPr="00B63793">
          <w:rPr>
            <w:rFonts w:ascii="Times New Roman" w:hAnsi="Times New Roman" w:cs="Times New Roman"/>
            <w:color w:val="0000FF"/>
            <w:sz w:val="24"/>
            <w:szCs w:val="24"/>
          </w:rPr>
          <w:t>частью 1 статьи 12</w:t>
        </w:r>
      </w:hyperlink>
      <w:r w:rsidRPr="00B63793">
        <w:rPr>
          <w:rFonts w:ascii="Times New Roman" w:hAnsi="Times New Roman" w:cs="Times New Roman"/>
          <w:sz w:val="24"/>
          <w:szCs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соответствии с законодательством Российской Федерации, за исключением случая, указанного в </w:t>
      </w:r>
      <w:hyperlink w:anchor="Par102" w:history="1">
        <w:r w:rsidRPr="00B63793">
          <w:rPr>
            <w:rFonts w:ascii="Times New Roman" w:hAnsi="Times New Roman" w:cs="Times New Roman"/>
            <w:color w:val="0000FF"/>
            <w:sz w:val="24"/>
            <w:szCs w:val="24"/>
          </w:rPr>
          <w:t>пункте 6.6</w:t>
        </w:r>
      </w:hyperlink>
      <w:r w:rsidRPr="00B63793">
        <w:rPr>
          <w:rFonts w:ascii="Times New Roman" w:hAnsi="Times New Roman" w:cs="Times New Roman"/>
          <w:sz w:val="24"/>
          <w:szCs w:val="24"/>
        </w:rPr>
        <w:t xml:space="preserve"> настоящего положения.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bookmarkStart w:id="1" w:name="Par28"/>
      <w:bookmarkEnd w:id="1"/>
      <w:r w:rsidRPr="00B63793">
        <w:rPr>
          <w:rFonts w:ascii="Times New Roman" w:hAnsi="Times New Roman" w:cs="Times New Roman"/>
          <w:sz w:val="24"/>
          <w:szCs w:val="24"/>
        </w:rPr>
        <w:t>5.5. Предоставляет земельные участки, находящиеся в федеральной собственности, площадью меньше или равной 10 гектарам, в безвозмездное пользование, постоянное (бессрочное) пользование.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5.6. Осуществляет действия по принятию в федеральную собственность земельных участков площадью меньше или равной 10 гектарам,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5.7. Принимает решения об образовании земельных участков из земельных участков, находящихся в федеральной собственности, если площадь каждого исходного земельного участка меньше или равна 10 гектарам, посредством утверждения схемы расположения земельного участка или земельных участков на кадастровом плане территории.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5.8.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если его границы подлежат уточнению и площадь такого земельного участка меньше или равна 10 гектарам;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его образования из земельного участка или земельных участков, находящихся в федеральной собственности, если площадь каждого исходного земельного участка меньше или равна 10 гектарам;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его образования из земель, если площадь образуемого земельного участка меньше или равна 10 гектарам.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5.9. Осуществляет продажу земельных участков, находящихся в федеральной собственности, площадью меньше или равной 1 гектару, а также предоставление земельных участков, находящихся в федеральной собственности, площадью меньше или равной 10 гектарам, в аренду без торгов или на торгах в форме аукциона, в том числе: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принимает решения о проведении аукциона по продаже или аукциона на право заключения договора аренды земельного участка;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определяет существенные условия договоров купли-продажи земельных участков, заключаемых по результатам аукциона;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заключает договоры аренды и купли-продажи земельных участков по результатам торгов.</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5.10. Осуществляет полномочия собственника имущества должника - федерального государственного унитарного предприятия, зарегистрированного на территории субъекта Российской Федерации, в котором территориальный орган осуществляет свою деятельность, при проведении процедуры банкротства (за исключением случаев, когда полномочия собственника имущества должника - федерального государственного унитарного предприятия при проведении процедур банкротства в соответствии с законодательством Российской Федерации осуществляют иные федеральные органы исполнительной власти, органы публичной власти федеральной территории "Сириус"), за исключением случая, предусмотренного </w:t>
      </w:r>
      <w:hyperlink w:anchor="Par118" w:history="1">
        <w:r w:rsidRPr="00B63793">
          <w:rPr>
            <w:rFonts w:ascii="Times New Roman" w:hAnsi="Times New Roman" w:cs="Times New Roman"/>
            <w:color w:val="0000FF"/>
            <w:sz w:val="24"/>
            <w:szCs w:val="24"/>
          </w:rPr>
          <w:t>подпунктом 6.14 пункта 6</w:t>
        </w:r>
      </w:hyperlink>
      <w:r w:rsidRPr="00B63793">
        <w:rPr>
          <w:rFonts w:ascii="Times New Roman" w:hAnsi="Times New Roman" w:cs="Times New Roman"/>
          <w:sz w:val="24"/>
          <w:szCs w:val="24"/>
        </w:rPr>
        <w:t xml:space="preserve"> настоящего положения.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5.11.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находящихся в федеральной собственности исходных земельных участков меньше или равна 10 гектарам.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bookmarkStart w:id="2" w:name="Par43"/>
      <w:bookmarkEnd w:id="2"/>
      <w:r w:rsidRPr="00B63793">
        <w:rPr>
          <w:rFonts w:ascii="Times New Roman" w:hAnsi="Times New Roman" w:cs="Times New Roman"/>
          <w:sz w:val="24"/>
          <w:szCs w:val="24"/>
        </w:rPr>
        <w:t>5.12. Осуществляет действия по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в отношении защитных сооружений гражданской обороны, объектов жилищного фонда, за исключением объектов специализированного жилищного фонда, объектов инженерной инфраструктуры, необходимой для обеспечения эксплуатации объектов жилищного фонда, а также движимого имущества, за исключением особо ценного движимого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5.13. Осуществляет от имени Российской Федерации юридические действия по защите имущественных и иных прав и законных интересов Российской Федерации при управлении федеральным имуществом и его приватизации по вопросам, относящимся к компетенции территориального органа.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5.14. Осуществляет контроль за управлением, распоряжением, использованием по целевому назначению и сохранностью земельных участков, находящихся в федеральной собственности, иного федерального имущества, закрепленного на праве хозяйственного ведения или оперативного управления за федеральными государственными унитарными предприятиями и федеральными государственными учреждениями, а также переданного иным лицам, и при выявлении нарушений принимает в соответствии с законодательством Российской Федерации необходимые меры по их устранению и привлечению виновных лиц к ответственности.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5.15. Организует оценку имущества в целях осуществления имущественных, иных прав и законных интересов Российской Федерации, определяет условия договоров о проведении оценки федерального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 xml:space="preserve">5.16. Осуществляет подготовку заключений по отчетам оценщиков в соответствии со </w:t>
      </w:r>
      <w:hyperlink r:id="rId10" w:history="1">
        <w:r w:rsidRPr="00B63793">
          <w:rPr>
            <w:rFonts w:ascii="Times New Roman" w:hAnsi="Times New Roman" w:cs="Times New Roman"/>
            <w:color w:val="0000FF"/>
            <w:sz w:val="24"/>
            <w:szCs w:val="24"/>
          </w:rPr>
          <w:t>статьей 130</w:t>
        </w:r>
      </w:hyperlink>
      <w:r w:rsidRPr="00B63793">
        <w:rPr>
          <w:rFonts w:ascii="Times New Roman" w:hAnsi="Times New Roman" w:cs="Times New Roman"/>
          <w:sz w:val="24"/>
          <w:szCs w:val="24"/>
        </w:rPr>
        <w:t xml:space="preserve"> Федерального закона от 26 октября 2002 г. N 127-ФЗ "О несостоятельности (банкротстве)".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5.17. Предоставляет земельные участки, находящиеся в федеральной собственности, на праве ограниченного пользования чужим земельным участком (сервитут) в соответствии с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5.18. Организует реализацию, в том числе выступает продавцом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предметов, являющихся вещественными доказательствами, хранение которых до окончания уголовного дела или при уголовном деле затруднено (за исключением вещественных доказательств, для которых законодательством Российской Федерации установлены особые правила обращения), а также реализацию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(за исключением недвижимого имущества, включая земельные участки, акций (долей) в уставных (складочных) капиталах хозяйственных обществ и товариществ), переработку такого имущества или его уничтожение (указанные полномочия не распространяются на отношения, связанные с этиловым спиртом, алкогольной и спиртосодержащей продукцией).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5.19. Осуществляет в соответствии с законодательством Российской Федерации о таможенном регулировании распоряжение (реализацию, уничтожение или переработку (утилизацию) переданными территориальному органу товарами, задержанными или изъятыми таможенными органами.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5.20. Организует реализацию по решению суда изъятого или конфискованного автомобильного транспорта, указанного в </w:t>
      </w:r>
      <w:hyperlink r:id="rId11" w:history="1">
        <w:r w:rsidRPr="00B63793">
          <w:rPr>
            <w:rFonts w:ascii="Times New Roman" w:hAnsi="Times New Roman" w:cs="Times New Roman"/>
            <w:color w:val="0000FF"/>
            <w:sz w:val="24"/>
            <w:szCs w:val="24"/>
          </w:rPr>
          <w:t>подпункте 6 пункта 1 статьи 25</w:t>
        </w:r>
      </w:hyperlink>
      <w:r w:rsidRPr="00B63793">
        <w:rPr>
          <w:rFonts w:ascii="Times New Roman" w:hAnsi="Times New Roman" w:cs="Times New Roman"/>
          <w:sz w:val="24"/>
          <w:szCs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5.21. Организует уничтожение предметов, являющихся вещественными доказательствами, хранение которых до окончания уголовного дела или при уголовном деле затруднено, а именно скоропортящихся товаров и продукции, если такие товары и продукция пришли в негодность, предметов, длительное хранение которых опасно для жизни и здоровья людей или для окружающей среды (за исключением этилового спирта, алкогольной и спиртосодержащей продукции, указанных в </w:t>
      </w:r>
      <w:hyperlink r:id="rId12" w:history="1">
        <w:r w:rsidRPr="00B63793">
          <w:rPr>
            <w:rFonts w:ascii="Times New Roman" w:hAnsi="Times New Roman" w:cs="Times New Roman"/>
            <w:color w:val="0000FF"/>
            <w:sz w:val="24"/>
            <w:szCs w:val="24"/>
          </w:rPr>
          <w:t>статье 25</w:t>
        </w:r>
      </w:hyperlink>
      <w:r w:rsidRPr="00B63793">
        <w:rPr>
          <w:rFonts w:ascii="Times New Roman" w:hAnsi="Times New Roman" w:cs="Times New Roman"/>
          <w:sz w:val="24"/>
          <w:szCs w:val="24"/>
        </w:rPr>
        <w:t xml:space="preserve"> Федерального закона от 22 ноября 1995 г.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а также сырья, полуфабрикатов, производственной, транспортной, потребительской тары (упаковки), этикеток, средств укупорки потребительской тары, используемых для производства этилового спирта, алкогольной и спиртосодержащей продукции, федеральных специальных марок и акцизных марок (в том числе поддельных) для маркировки алкогольной продукции).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5.22. Осуществляет реализацию древесины, которая получена при использовании лесов, расположенных на землях лесного фонда, в соответствии со </w:t>
      </w:r>
      <w:hyperlink r:id="rId13" w:history="1">
        <w:r w:rsidRPr="00B63793">
          <w:rPr>
            <w:rFonts w:ascii="Times New Roman" w:hAnsi="Times New Roman" w:cs="Times New Roman"/>
            <w:color w:val="0000FF"/>
            <w:sz w:val="24"/>
            <w:szCs w:val="24"/>
          </w:rPr>
          <w:t>статьями 43</w:t>
        </w:r>
      </w:hyperlink>
      <w:r w:rsidRPr="00B63793">
        <w:rPr>
          <w:rFonts w:ascii="Times New Roman" w:hAnsi="Times New Roman" w:cs="Times New Roman"/>
          <w:sz w:val="24"/>
          <w:szCs w:val="24"/>
        </w:rPr>
        <w:t xml:space="preserve"> - </w:t>
      </w:r>
      <w:hyperlink r:id="rId14" w:history="1">
        <w:r w:rsidRPr="00B63793">
          <w:rPr>
            <w:rFonts w:ascii="Times New Roman" w:hAnsi="Times New Roman" w:cs="Times New Roman"/>
            <w:color w:val="0000FF"/>
            <w:sz w:val="24"/>
            <w:szCs w:val="24"/>
          </w:rPr>
          <w:t>46</w:t>
        </w:r>
      </w:hyperlink>
      <w:r w:rsidRPr="00B63793">
        <w:rPr>
          <w:rFonts w:ascii="Times New Roman" w:hAnsi="Times New Roman" w:cs="Times New Roman"/>
          <w:sz w:val="24"/>
          <w:szCs w:val="24"/>
        </w:rPr>
        <w:t xml:space="preserve"> Лесного кодекса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5.23. Принимает решения об установлении, прекращении публичного сервитута, в том числе для размещения указанных в </w:t>
      </w:r>
      <w:hyperlink r:id="rId15" w:history="1">
        <w:r w:rsidRPr="00B63793">
          <w:rPr>
            <w:rFonts w:ascii="Times New Roman" w:hAnsi="Times New Roman" w:cs="Times New Roman"/>
            <w:color w:val="0000FF"/>
            <w:sz w:val="24"/>
            <w:szCs w:val="24"/>
          </w:rPr>
          <w:t>подпункте 1 статьи 39.37</w:t>
        </w:r>
      </w:hyperlink>
      <w:r w:rsidRPr="00B63793">
        <w:rPr>
          <w:rFonts w:ascii="Times New Roman" w:hAnsi="Times New Roman" w:cs="Times New Roman"/>
          <w:sz w:val="24"/>
          <w:szCs w:val="24"/>
        </w:rPr>
        <w:t xml:space="preserve"> Земельного кодекса Российской Федерации </w:t>
      </w:r>
      <w:r w:rsidRPr="00B63793">
        <w:rPr>
          <w:rFonts w:ascii="Times New Roman" w:hAnsi="Times New Roman" w:cs="Times New Roman"/>
          <w:sz w:val="24"/>
          <w:szCs w:val="24"/>
        </w:rPr>
        <w:lastRenderedPageBreak/>
        <w:t>инженерных сооружений федерального значения, если иное не установлено федеральными законами, актами Президента Российской Федерации и Правительства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5.24. Принимает решения о согласовании местоположения границ земельных участков, находящихся в федеральной собственности.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5.25. Принимает решения о прекращении прав (аренды, безвозмездного пользования, постоянного (бессрочного) пользования) на земельные участки, находящиеся в федеральной собственности, если иное не установлено федеральными законами, актами Президента Российской Федерации и Правительства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5.26. Принимает решения об образовании земельных участков из земель посредством утверждения схемы расположения земельного участка или земельных участков на кадастровом плане территории.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5.27. Осуществляет сбор и представление в Агентство информации и документов, необходимых для проведения продажи федерального имущества, в том числе: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а) запрашивает у держателей реестров владельцев ценных бумаг, зарегистрированных на территории субъекта Российской Федерации, в котором территориальный орган осуществляет свою деятельность, в отношении акций, включенных в прогнозный план (программу) приватизации федерального имущества, выписки из реестра владельцев ценных бумаг, иные документы и информацию в объеме, предоставляемом зарегистрированным лицам;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б) запрашивает у хозяйственных обществ, зарегистрированных на территории субъекта Российской Федерации, в котором территориальный орган осуществляет свою деятельность, акции и доли в уставных капиталах которых включены в прогнозный план (программу) приватизации федерального имущества, документы и информацию, необходимые для организации продажи находящихся в федеральной собственности акций (долей) указанных обществ, включая проведение оценки приватизируемого федерального имущества и публикацию информационного сообщения о продаже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определенный Правительством Российской Федерации, а также на сайте территориального органа в информационно-телекоммуникационной сети "Интернет".</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5.28. Осуществляет учет федерального имущества в реестре федерального имущества, ведение реестра федерального имущества и выдачу выписок из указанного реестра, а также обеспечивает полноту и достоверность содержащихся в нем сведений.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5.29. Ведет учет договоров купли-продажи, аренды, безвозмездного пользования, договоров (соглашений) об установлении сервитутов, иных договоров (соглашений) в отношении федерального имущества, в том числе земельных участков, а также осуществляет контроль за исполнением обязательств, вытекающих из указанных договоров (соглашений).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5.30. Выступает от имени Российской Федерации при государственной регистрации: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права собственности Российской Федерации на недвижимое имущество, в том числе составляющее государственную казну Российской Федерации, и сделок с ним;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права собственности Российской Федерации на земельные участки, которое признается (возникает) в соответствии с федеральными законами;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прекращения права собственности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5.31. Осуществляет анализ эффективности деятельности федеральных государственных унитарных предприятий.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bookmarkStart w:id="3" w:name="Par68"/>
      <w:bookmarkEnd w:id="3"/>
      <w:r w:rsidRPr="00B63793">
        <w:rPr>
          <w:rFonts w:ascii="Times New Roman" w:hAnsi="Times New Roman" w:cs="Times New Roman"/>
          <w:sz w:val="24"/>
          <w:szCs w:val="24"/>
        </w:rPr>
        <w:t>5.32. Осуществляет в отношении не включенных в прогнозный план (программу) приватизации федерального имущества федеральных государственных унитарных предприятий согласование сделок по передаче недвижимого имущества, закрепленного за такими предприятиями и расположенного на территории соответствующего субъекта Российской Федерации, в аренду.</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bookmarkStart w:id="4" w:name="Par69"/>
      <w:bookmarkEnd w:id="4"/>
      <w:r w:rsidRPr="00B63793">
        <w:rPr>
          <w:rFonts w:ascii="Times New Roman" w:hAnsi="Times New Roman" w:cs="Times New Roman"/>
          <w:sz w:val="24"/>
          <w:szCs w:val="24"/>
        </w:rPr>
        <w:t>5.33. Осуществляет в отношении федеральных государственных учреждений согласование сделок с недвижимым имуществом, закрепленным за такими учреждениями и расположенным на территории соответствующего субъекта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5.34. Обеспечивает поступление в федеральный бюджет денежных средств от приватизации федерального имущества, продажи земельных участков, находящихся в федеральной собственности, доходов от использования земельных участков и иного федерального имущества (за исключением части прибыли федеральных государственных унитарных предприятий, подведомственных иным федеральным органам исполнительной власти), денежных средств, полученных в результате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5.35. Обеспечивает перечисление денежных средств, полученных в результате реализации имущества, арестованного во исполнение судебных решений или актов органов, которым предоставлено право принимать решения об обращении взыскания на имущество, предметов, являющихся вещественными доказательствами, хранение которых до окончания уголовного дела или при уголовном деле затруднительно, изъятых вещей, явившихся орудиями совершения или предметами административного правонарушения, подвергающихся быстрой порче, переданных территориальному органу товаров, задержанных или изъятых таможенными органами.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5.36. Обеспечивает поступление в бюджет Фонда пенсионного и социального страхования Российской Федерации денежных средств от реализации имущества, обращенного по решению суда в доход Российской Федерации в связи с непредставлением в соответствии с законодательством Российской Федерации о противодействии коррупции доказательств его приобретения на законные доходы либо конфискованного в качестве полученного в результате совершения коррупционных правонарушений.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5.37. Подготавливает и представляет в Агентство:</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по дополнению прогнозного плана (программы) приватизации федерального имущества и основных направлений приватизации федерального имущества объектами федерального имущества, а также предложения о внесении в них изменений;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по дополнению перечня федерального имущества, приватизация которого осуществляется без включения в прогнозный план (программу) приватизации федерального имущества на плановый период, объектами федерального имущества (за исключением акций и долей в уставных капиталах хозяйственных обществ, а также имущества, подлежащего внесению в качестве вклада в уставные капиталы акционерных обществ), рыночная стоимость которого, определенная в соответствии с законодательством Российской Федерации об оценочной деятельности, не превышает 100 миллионов рублей, а также предложения о внесении в него изменений;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 xml:space="preserve">предложения для формирования перечня стратегических предприятий и акционерных обществ, указанного в </w:t>
      </w:r>
      <w:hyperlink r:id="rId16" w:history="1">
        <w:r w:rsidRPr="00B63793">
          <w:rPr>
            <w:rFonts w:ascii="Times New Roman" w:hAnsi="Times New Roman" w:cs="Times New Roman"/>
            <w:color w:val="0000FF"/>
            <w:sz w:val="24"/>
            <w:szCs w:val="24"/>
          </w:rPr>
          <w:t>подпункте 1 пункта 1 статьи 6</w:t>
        </w:r>
      </w:hyperlink>
      <w:r w:rsidRPr="00B63793">
        <w:rPr>
          <w:rFonts w:ascii="Times New Roman" w:hAnsi="Times New Roman" w:cs="Times New Roman"/>
          <w:sz w:val="24"/>
          <w:szCs w:val="24"/>
        </w:rPr>
        <w:t xml:space="preserve"> Федерального закона от 21 декабря 2001 г. N 178-ФЗ "О приватизации государственного и муниципального имущества" (далее - перечень стратегических предприятий и акционерных обществ), а также предложения для внесения в него изменений;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об использовании и прекращении действия специального права на участие Российской Федерации в управлении акционерными обществами ("золотой акции");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о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об условиях приватизации федерального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о реорганизации и ликвидации федеральных государственных унитарных предприятий;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для принятия решений об установлении начальной цены подлежащего отчуждению федерального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информацию и документы, необходимые для организации продажи федерального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предложения по формированию программ обучения работников территориального органа;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планы деятельности территориального органа на соответствующий период и отчеты об их исполнении.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5.38. Принимает решения об изменении </w:t>
      </w:r>
      <w:proofErr w:type="gramStart"/>
      <w:r w:rsidRPr="00B63793">
        <w:rPr>
          <w:rFonts w:ascii="Times New Roman" w:hAnsi="Times New Roman" w:cs="Times New Roman"/>
          <w:sz w:val="24"/>
          <w:szCs w:val="24"/>
        </w:rPr>
        <w:t>видов разрешенного использования</w:t>
      </w:r>
      <w:proofErr w:type="gramEnd"/>
      <w:r w:rsidRPr="00B63793">
        <w:rPr>
          <w:rFonts w:ascii="Times New Roman" w:hAnsi="Times New Roman" w:cs="Times New Roman"/>
          <w:sz w:val="24"/>
          <w:szCs w:val="24"/>
        </w:rPr>
        <w:t xml:space="preserve"> находящихся в федеральной собственности земельных участков при условии соблюдения требований технических регламентов.</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5.39. Принимает решения об определении вида разрешенного использования находящихся в федеральной собственности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5.40. Принимает решения об использовании земель или земельных участков, находящихся в федеральной собственности, без предоставления земельных участков и установления сервитута, публичного сервитута, в порядке, предусмотренном </w:t>
      </w:r>
      <w:hyperlink r:id="rId17" w:history="1">
        <w:r w:rsidRPr="00B63793">
          <w:rPr>
            <w:rFonts w:ascii="Times New Roman" w:hAnsi="Times New Roman" w:cs="Times New Roman"/>
            <w:color w:val="0000FF"/>
            <w:sz w:val="24"/>
            <w:szCs w:val="24"/>
          </w:rPr>
          <w:t>главой V.6</w:t>
        </w:r>
      </w:hyperlink>
      <w:r w:rsidRPr="00B63793">
        <w:rPr>
          <w:rFonts w:ascii="Times New Roman" w:hAnsi="Times New Roman" w:cs="Times New Roman"/>
          <w:sz w:val="24"/>
          <w:szCs w:val="24"/>
        </w:rPr>
        <w:t xml:space="preserve"> Земельного кодекса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5.41. Осуществляет бюджетные полномочия получателя бюджетных средств и администратора доходов федерального бюджета в пределах, установленных актом Агентства.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5.42. Осуществляет в пределах своей компетенции прием граждан, обеспечивает своевременное и полное рассмотрение устных и письменных обращений граждан и юридических лиц, принятие по ним решений и направление заявителям ответов в установленный законодательством Российской Федерации срок.</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5.43.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процессе деятельности территориального органа.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5.44. Осуществляет организацию и обеспечение проведения мероприятий по гражданской обороне, а также мобилизационной подготовке и мобилизации в территориальном органе.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5.45. Организует семинары, выставки и другие мероприятия в установленной сфере деятельности.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5.46. Обеспечивает в пределах своей компетенции защиту сведений, составляющих государственную тайну.</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5.47. Осуществляет противодействие терроризму в пределах своих полномочий.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5.48. Осуществляет в соответствии с настоящим положением иные полномочия, установленные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 По поручению Агентства территориальный орган осуществляет следующие полномочия: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6.1. Принимает решения о проведении внеплановых проверок эффективности использования и обеспечения сохранности федерального имущества, закрепленного за федеральными государственными унитарными предприятиями, федеральными казенными предприятиями и федеральными государственными учреждениями.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 Принимает в федеральную собственность имущество, созданное за счет средств федерального бюджета, в том числе в рамках федеральной адресной инвестиционной программы.</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6.3. Предоставляет в аренду федеральное имущество, составляющее государственную казну Российской Федерации, если такое имущество подлежит передаче в аренду без проведения торгов в соответствии с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6.4. Закрепляет находящееся в федеральной собственности имущество на праве хозяйственного ведения или оперативного управления за федеральными государственными предприятиями, а также производит правомерное изъятие этого имущества, за исключением случаев, установленных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6.5. Закрепляет находящееся в федеральной собственности движимое и недвижимое имущество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 на территории соответствующего субъекта Российской Федерации, а также производит изъятие излишнего, неиспользуемого или используемого не по назначению движимого и недвижимого имущества, закрепленного на праве оперативного управления за территориальными органами федеральных органов государственной власти и федеральными государственными учреждениями.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bookmarkStart w:id="5" w:name="Par102"/>
      <w:bookmarkEnd w:id="5"/>
      <w:r w:rsidRPr="00B63793">
        <w:rPr>
          <w:rFonts w:ascii="Times New Roman" w:hAnsi="Times New Roman" w:cs="Times New Roman"/>
          <w:sz w:val="24"/>
          <w:szCs w:val="24"/>
        </w:rPr>
        <w:t xml:space="preserve">6.6. Осуществляет безвозмездную передачу религиозным организациям федерального имущества религиозного назначения, а также федерального имущества, соответствующего критериям, установленным </w:t>
      </w:r>
      <w:hyperlink r:id="rId18" w:history="1">
        <w:r w:rsidRPr="00B63793">
          <w:rPr>
            <w:rFonts w:ascii="Times New Roman" w:hAnsi="Times New Roman" w:cs="Times New Roman"/>
            <w:color w:val="0000FF"/>
            <w:sz w:val="24"/>
            <w:szCs w:val="24"/>
          </w:rPr>
          <w:t>частью 3 статьи 5</w:t>
        </w:r>
      </w:hyperlink>
      <w:r w:rsidRPr="00B63793">
        <w:rPr>
          <w:rFonts w:ascii="Times New Roman" w:hAnsi="Times New Roman" w:cs="Times New Roman"/>
          <w:sz w:val="24"/>
          <w:szCs w:val="24"/>
        </w:rPr>
        <w:t xml:space="preserve"> и (или) </w:t>
      </w:r>
      <w:hyperlink r:id="rId19" w:history="1">
        <w:r w:rsidRPr="00B63793">
          <w:rPr>
            <w:rFonts w:ascii="Times New Roman" w:hAnsi="Times New Roman" w:cs="Times New Roman"/>
            <w:color w:val="0000FF"/>
            <w:sz w:val="24"/>
            <w:szCs w:val="24"/>
          </w:rPr>
          <w:t>частью 1 статьи 12</w:t>
        </w:r>
      </w:hyperlink>
      <w:r w:rsidRPr="00B63793">
        <w:rPr>
          <w:rFonts w:ascii="Times New Roman" w:hAnsi="Times New Roman" w:cs="Times New Roman"/>
          <w:sz w:val="24"/>
          <w:szCs w:val="24"/>
        </w:rPr>
        <w:t xml:space="preserve"> Федерального закона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 в собственность и (или) в безвозмездное пользование в случае, если такая передача осуществляется в соответствии с планами передачи указанного имущества религиозным организациям.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6.7. Предоставляет земельные участки, находящиеся в собственности Российской Федерации, площадью больше 10 гектаров, в безвозмездное пользование, постоянное (бессрочное) пользование.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 xml:space="preserve">6.8. Предоставляет в безвозмездное пользование федеральное имущество, составляющее государственную казну Российской Федерации, за исключением имущества, указанного в </w:t>
      </w:r>
      <w:hyperlink w:anchor="Par28" w:history="1">
        <w:r w:rsidRPr="00B63793">
          <w:rPr>
            <w:rFonts w:ascii="Times New Roman" w:hAnsi="Times New Roman" w:cs="Times New Roman"/>
            <w:color w:val="0000FF"/>
            <w:sz w:val="24"/>
            <w:szCs w:val="24"/>
          </w:rPr>
          <w:t>подпункте 5.5 пункта 5</w:t>
        </w:r>
      </w:hyperlink>
      <w:r w:rsidRPr="00B63793">
        <w:rPr>
          <w:rFonts w:ascii="Times New Roman" w:hAnsi="Times New Roman" w:cs="Times New Roman"/>
          <w:sz w:val="24"/>
          <w:szCs w:val="24"/>
        </w:rPr>
        <w:t xml:space="preserve"> настоящего положения.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6.9. Осуществляет действия по принятию в федеральную собственность земельных участков площадью больше 10 гектаров, а также по передаче находящихся в федеральной собственности земельных участков указанной площадью в государственную собственность субъектов Российской Федерации и в муниципальную собственность.</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6.10. Принимает решения об образовании земельных участков из земельных участков, находящихся в федеральной собственности, если площадь хотя бы одного из исходных земельных участков превышает 10 гектаров посредством утверждения схемы расположения земельного участка или земельных участков на кадастровом плане территории.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6.11. Принимает решение о предварительном согласовании предоставления земельного участка в собственность, аренду, безвозмездное пользование, постоянное (бессрочное) пользование в случае: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если его границы подлежат уточнению и площадь такого земельного участка превышает 10 гектаров;</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его образования из земельного участка или земельных участков, находящихся в федеральной собственности, если площадь хотя бы одного из исходных земельных участков превышает 10 гектаров;</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его образования из земель, если площадь образуемого земельного участка превышает 10 гектаров.</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6.12. Осуществляет продажу земельных участков, находящихся в федеральной собственности, площадью больше 1 гектара, а также предоставление земельных участков, находящихся в федеральной собственности, площадью больше 10 гектаров в аренду без торгов или на торгах в форме аукциона, в том числе: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принимает решения о проведении аукциона по продаже или аукциона на право заключения договора аренды земельного участка;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определяет в соответствии с законодательством Российской Федерации начальную цену предмета аукциона по продаже или аукциона на право заключения договора аренды земельного участка, величину их повышения ("шаг аукциона") при проведении аукциона, а также размер задатка;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определяет существенные условия договоров купли-продажи земельных участков, заключаемых по результатам аукциона;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выступает организатором торгов при продаже земельных участков или права на заключение договоров аренды земельных участков, а также осуществляет продажу земельных участков без проведения торгов в порядке и случаях, установленных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заключает договоры аренды и купли-продажи земельных участков в соответствии с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6.13. Осуществляет согласование с учетом предложений федеральных органов государственной власти сделок с недвижимым имуществом федеральных государственных предприятий, включенных в прогнозный план (программу) приватизации федерального имущества, </w:t>
      </w:r>
      <w:r w:rsidRPr="00B63793">
        <w:rPr>
          <w:rFonts w:ascii="Times New Roman" w:hAnsi="Times New Roman" w:cs="Times New Roman"/>
          <w:sz w:val="24"/>
          <w:szCs w:val="24"/>
        </w:rPr>
        <w:lastRenderedPageBreak/>
        <w:t xml:space="preserve">а также сделок с недвижимым имуществом федеральных государственных предприятий, не включенных в прогнозный план (программу) приватизации федерального имущества, за исключением сделок, указанных в </w:t>
      </w:r>
      <w:hyperlink w:anchor="Par68" w:history="1">
        <w:r w:rsidRPr="00B63793">
          <w:rPr>
            <w:rFonts w:ascii="Times New Roman" w:hAnsi="Times New Roman" w:cs="Times New Roman"/>
            <w:color w:val="0000FF"/>
            <w:sz w:val="24"/>
            <w:szCs w:val="24"/>
          </w:rPr>
          <w:t>подпункте 5.32 пункта 5</w:t>
        </w:r>
      </w:hyperlink>
      <w:r w:rsidRPr="00B63793">
        <w:rPr>
          <w:rFonts w:ascii="Times New Roman" w:hAnsi="Times New Roman" w:cs="Times New Roman"/>
          <w:sz w:val="24"/>
          <w:szCs w:val="24"/>
        </w:rPr>
        <w:t xml:space="preserve"> настоящего положения.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bookmarkStart w:id="6" w:name="Par118"/>
      <w:bookmarkEnd w:id="6"/>
      <w:r w:rsidRPr="00B63793">
        <w:rPr>
          <w:rFonts w:ascii="Times New Roman" w:hAnsi="Times New Roman" w:cs="Times New Roman"/>
          <w:sz w:val="24"/>
          <w:szCs w:val="24"/>
        </w:rPr>
        <w:t>6.14. Осуществляет полномочия собственника имущества должника - федерального государственного унитарного предприятия, включенного в перечень стратегических предприятий и акционерных обществ, при проведении процедур банкротства.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6.15. Принимает решения или заключает соглашения в соответствии с законодательством Российской Федерации о перераспределении земель и (или) земельных участков, находящихся в государственной или муниципальной собственности, в случаях, если площадь хотя бы одного из находящихся в федеральной собственности исходных земельных участков превышает 10 гектаров.</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6.16. Осуществляет действия по приобретению имущества (за исключением земельных участков) в федеральную собственность и передаче имущества, находящегося в федеральной собственности, в государственную собственность субъектов Российской Федерации и в муниципальную собственность, за исключением случаев, указанных в </w:t>
      </w:r>
      <w:hyperlink w:anchor="Par43" w:history="1">
        <w:r w:rsidRPr="00B63793">
          <w:rPr>
            <w:rFonts w:ascii="Times New Roman" w:hAnsi="Times New Roman" w:cs="Times New Roman"/>
            <w:color w:val="0000FF"/>
            <w:sz w:val="24"/>
            <w:szCs w:val="24"/>
          </w:rPr>
          <w:t>подпункте 5.12 пункта 5</w:t>
        </w:r>
      </w:hyperlink>
      <w:r w:rsidRPr="00B63793">
        <w:rPr>
          <w:rFonts w:ascii="Times New Roman" w:hAnsi="Times New Roman" w:cs="Times New Roman"/>
          <w:sz w:val="24"/>
          <w:szCs w:val="24"/>
        </w:rPr>
        <w:t xml:space="preserve"> настоящего положения.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6.17. Выступает от имени Российской Федерации учредителем (участником) хозяйственных обществ, создаваемых посредством приватизации федеральных государственных унитарных предприятий, а также в соответствии с законодательством Российской Федерации выступает учредителем создаваемых с участием государства иных юридических лиц.</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6.18. Осуществляет от имени Российской Федерации права участника (акционера) хозяйственных обществ, доли (акции) в уставном капитале которых находятся в федеральной собственности, а также полномочия собственника имущества федерального государственного унитарного предприятия, зарегистрированного на территории соответствующего субъекта Российской Федерации, предусмотренные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6.19. Организует и осуществляет в соответствии с требованиями законодательства Российской Федерации продажу федерального имущества, акций (долей) в уставных капиталах хозяйственных обществ и иного федерального имущества, составляющего государственную казну Российской Федерации, за исключением древесины, полученной при использовании лесов, расположенных на землях лесного фонда, в соответствии со </w:t>
      </w:r>
      <w:hyperlink r:id="rId20" w:history="1">
        <w:r w:rsidRPr="00B63793">
          <w:rPr>
            <w:rFonts w:ascii="Times New Roman" w:hAnsi="Times New Roman" w:cs="Times New Roman"/>
            <w:color w:val="0000FF"/>
            <w:sz w:val="24"/>
            <w:szCs w:val="24"/>
          </w:rPr>
          <w:t>статьями 43</w:t>
        </w:r>
      </w:hyperlink>
      <w:r w:rsidRPr="00B63793">
        <w:rPr>
          <w:rFonts w:ascii="Times New Roman" w:hAnsi="Times New Roman" w:cs="Times New Roman"/>
          <w:sz w:val="24"/>
          <w:szCs w:val="24"/>
        </w:rPr>
        <w:t xml:space="preserve"> - </w:t>
      </w:r>
      <w:hyperlink r:id="rId21" w:history="1">
        <w:r w:rsidRPr="00B63793">
          <w:rPr>
            <w:rFonts w:ascii="Times New Roman" w:hAnsi="Times New Roman" w:cs="Times New Roman"/>
            <w:color w:val="0000FF"/>
            <w:sz w:val="24"/>
            <w:szCs w:val="24"/>
          </w:rPr>
          <w:t>46</w:t>
        </w:r>
      </w:hyperlink>
      <w:r w:rsidRPr="00B63793">
        <w:rPr>
          <w:rFonts w:ascii="Times New Roman" w:hAnsi="Times New Roman" w:cs="Times New Roman"/>
          <w:sz w:val="24"/>
          <w:szCs w:val="24"/>
        </w:rPr>
        <w:t xml:space="preserve"> Лесного кодекса Российской Федерации, а также обеспечивает сохранность указанного имущества, осуществляет подготовку федерального имущества к продаже, заключает договоры купли-продажи федерального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6.20. Выдает письменные директивы представителям Российской Федерации в органах управления акционерных обществ, акции которых находятся в федеральной собственности, а также в отношении которых принято решение об использовании специального права ("золотой акции").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6.21. Осуществляет полномочия собственника по приватизации (отчуждению) федерального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6.22. Принимает решения об условиях приватизации федерального имущества и обеспечивает опубликование решений об условиях приватизации федерального имущества на официальном сайте в информационно-телекоммуникационной сети "Интернет" для размещения информации о приватизации государственного и муниципального имущества.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6.23. Разрабатывает и утверждает условия конкурса при продаже приватизируемого федерального имущества на конкурсе.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6.24. Осуществляет мероприятия по подготовке федеральных государственных унитарных предприятий и иных объектов к приватизации.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6.25. Осуществляет подготовку к оформлению и утверждению документов для реализации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6.26. Осуществляет реализацию высвобождаемого недвижимого военного имущества (за исключением имущества, не подлежащего приватизации, имущества Вооруженных Сил Российской Федерации и подведомственных Министерству обороны Российской Федерации организаций).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6.27. Принимает решения о реорганизации федеральных государственных унитарных предприятий в форме слияния, присоединения и об их ликвидации, а также утверждает передаточный акт, разделительный баланс или ликвидационный баланс предприятия при реорганизации и ликвидации федеральных государственных унитарных предприятий.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6.28. Осуществляет в отношении федеральных государственных унитарных предприятий, зарегистрированных на территории субъекта Российской Федерации, в котором территориальный орган осуществляет свою деятельность, следующие действия: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согласование решения об участии предприятия в коммерческих и некоммерческих организациях, а также о заключении договора простого товарищества;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согласование сделок, связанных с распоряжением вкладом (долей) в уставном (складочном) капитале хозяйственных обществ или товариществ, а также принадлежащими предприятию акциями.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6.29. Осуществляет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закупки товаров, работ и услуг для обеспечения нужд территориального органа, в том числе на проведение научно-исследовательских, опытно-конструкторских и технологических работ.</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6.30. Принимает в соответствии с законодательством Российской Федерации решения о предоставлении земельных участков, находящихся в собственности Российской Федерации, гражданину или юридическому лицу в собственность бесплатно.</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6.31. Осуществляет иные функции по управлению федеральным имуществом, если такие функции предусмотрены федеральными законами, актами Президента Российской Федерации и Правительства Российской Федерации, поручениями Агентства в рамках его полномочий.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7. Территориальный орган с целью реализации полномочий в установленной сфере деятельности имеет право:</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7.1. Запрашивать и получать сведения, необходимые для осуществления своих полномочий, а также для принятия решений по вопросам, отнесенным к компетенции территориального органа.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7.2. Обращаться в суды с исками и в правоохранительные органы с заявлениями от имени Российской Федерации в защиту имущественных и иных прав и законных интересов Российской Федерации по вопросам приватизации, управления и распоряжения федеральным имуществом, а также признания движимого имущества бесхозяйным.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7.3. Организовывать и проводить проверки эффективного использования и обеспечения сохранности федерального имущества, закрепленного за федеральными государственными </w:t>
      </w:r>
      <w:r w:rsidRPr="00B63793">
        <w:rPr>
          <w:rFonts w:ascii="Times New Roman" w:hAnsi="Times New Roman" w:cs="Times New Roman"/>
          <w:sz w:val="24"/>
          <w:szCs w:val="24"/>
        </w:rPr>
        <w:lastRenderedPageBreak/>
        <w:t>унитарными предприятиями, федеральными казенными предприятиями и федеральными государственными учреждениями, а также имущества, составляющего государственную казну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7.4. Принимать в пределах своей компетенции меры по устранению нарушений законодательства Российской Федерации в сфере приватизации, управления и распоряжения федеральным имуществом, а также нарушений, возникающих при осуществлении полномочий по реализации имущества (в том числе имущественных прав), арестованного во исполнение судебных решений или актов органов, которым предоставлено право принимать решения об обращении взыскания на имущество, изъятых вещей, явившихся орудиями совершения или предметами административного правонарушения, подвергающихся быстрой порче, товаров, задержанных и изъятых таможенными органами, предметов, являющихся вещественными доказательствами, хранение которых до окончания уголовного дела или при уголовном деле затруднено, а также по реализации конфискованного, движимого бесхозяйного, изъятого и иного имущества, обращенного в собственность государства в соответствии с законодательством Российской Федерации, в том числе путем направления материалов в правоохранительные органы для привлечения виновных лиц к ответственности.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7.5. Привлекать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юридических лиц для продажи приватизируемого федерального имущества, а также физических и юридических лиц для реализации иного имущества, предусмотренного настоящим положением.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7.6. Проводить совещания по вопросам, входящим в компетенцию территориального органа, с привлечением сотрудников заинтересованных федеральных органов исполнительной власти, органов государственной власти субъектов Российской Федерации, органов местного самоуправления, организаций и физических лиц.</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7.7. Реализовывать иные права, предусмотренные законодательством Российской Федерации.</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keepNext w:val="0"/>
        <w:keepLines w:val="0"/>
        <w:autoSpaceDE w:val="0"/>
        <w:autoSpaceDN w:val="0"/>
        <w:adjustRightInd w:val="0"/>
        <w:spacing w:before="0" w:line="240" w:lineRule="auto"/>
        <w:jc w:val="center"/>
        <w:rPr>
          <w:rFonts w:ascii="Times New Roman" w:eastAsiaTheme="minorHAnsi" w:hAnsi="Times New Roman" w:cs="Times New Roman"/>
          <w:b/>
          <w:bCs/>
          <w:color w:val="auto"/>
          <w:sz w:val="24"/>
          <w:szCs w:val="24"/>
        </w:rPr>
      </w:pPr>
      <w:r w:rsidRPr="00B63793">
        <w:rPr>
          <w:rFonts w:ascii="Times New Roman" w:eastAsiaTheme="minorHAnsi" w:hAnsi="Times New Roman" w:cs="Times New Roman"/>
          <w:b/>
          <w:bCs/>
          <w:color w:val="auto"/>
          <w:sz w:val="24"/>
          <w:szCs w:val="24"/>
        </w:rPr>
        <w:t>III. Организация деятельности</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8. Территориальный орган возглавляет руководитель, назначаемый на должность и освобождаемый от должности Министром финансов Российской Федерации по представлению руководителя Агентства.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Руководитель территориального органа несет персональную ответственность за выполнение полномочий, возложенных на территориальный орган, и осуществление территориальным органом своих функций.</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Руководитель территориального органа имеет заместителей, назначаемых на должность и освобождаемых от должности руководителем территориального органа по согласованию с руководителем Агентства.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 Руководитель территориального органа: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9.1. Осуществляет руководство деятельностью территориального органа, представляет территориальный орган во всех органах государственной власти, органах местного самоуправления, организациях и учреждениях.</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9.2. Представляет на согласование в Агентство предложения о назначении на должность заместителей руководителя территориального органа. Уведомляет Агентство об увольнении заместителя руководителя территориального органа в течение 3 рабочих дней с даты увольнения.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9.3. Распределяет обязанности между заместителями руководителя территориального органа и определяет их полномочия по согласованию с Агентством.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9.4. Издает в пределах своей компетенции приказы и распоряжения.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9.5. Решает в соответствии с законодательством Российской Федерации о государственной гражданской службе и трудовым законодательством Российской Федерации вопросы, связанные с прохождением государственной гражданской службы и осуществлением трудовой деятельности в территориальном органе.</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9.6. Принимает решения о поощрении сотрудников территориального органа, а также о привлечении их к дисциплинарной ответственности.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 xml:space="preserve">9.7. Утверждает по согласованию с Агентством структуру и штатное расписание территориального органа, а также изменения к ним </w:t>
      </w:r>
      <w:proofErr w:type="gramStart"/>
      <w:r w:rsidRPr="00B63793">
        <w:rPr>
          <w:rFonts w:ascii="Times New Roman" w:hAnsi="Times New Roman" w:cs="Times New Roman"/>
          <w:sz w:val="24"/>
          <w:szCs w:val="24"/>
        </w:rPr>
        <w:t>в пределах</w:t>
      </w:r>
      <w:proofErr w:type="gramEnd"/>
      <w:r w:rsidRPr="00B63793">
        <w:rPr>
          <w:rFonts w:ascii="Times New Roman" w:hAnsi="Times New Roman" w:cs="Times New Roman"/>
          <w:sz w:val="24"/>
          <w:szCs w:val="24"/>
        </w:rPr>
        <w:t xml:space="preserve"> установленных численности и фонда оплаты труда.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9.8. Назначает на должность и освобождает от должности федеральных государственных гражданских служащих и работников территориального органа, заключает с ними служебные контракты (трудовые договоры).</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9.9. Действует от имени территориального органа без доверенности, представляет его интересы.</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9.10. Заключает договоры, выдает доверенности в порядке, установленном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9.11. Организует профессиональное развитие и повышение квалификации государственных гражданских служащих, работников, замещающих должности, не являющиеся должностями государственной гражданской службы.</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9.12. Обеспечивает в пределах своей компетенции защиту сведений, составляющих государственную тайну.</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9.13. Своевременно представляет в Агентство отчетность и иную информацию.</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9.14. Осуществляет иные полномочия, предоставленные территориальному органу Агентством в соответствии с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10. Финансовое обеспечение деятельности территориального органа осуществляется за счет средств федерального бюджета.</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11. Имущество территориального органа является федеральной собственностью и закрепляется за территориальным органом на праве оперативного управления.</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12. Создание, реорганизация и ликвидация территориального органа осуществляется в порядке, установленном законодательством Российской Федерации.</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t>13. Контроль за деятельностью территориального органа осуществляется Агентством.</w:t>
      </w:r>
    </w:p>
    <w:p w:rsidR="00B63793" w:rsidRPr="00B63793" w:rsidRDefault="00B63793" w:rsidP="00B63793">
      <w:pPr>
        <w:autoSpaceDE w:val="0"/>
        <w:autoSpaceDN w:val="0"/>
        <w:adjustRightInd w:val="0"/>
        <w:spacing w:before="200" w:after="0" w:line="240" w:lineRule="auto"/>
        <w:ind w:firstLine="540"/>
        <w:jc w:val="both"/>
        <w:rPr>
          <w:rFonts w:ascii="Times New Roman" w:hAnsi="Times New Roman" w:cs="Times New Roman"/>
          <w:sz w:val="24"/>
          <w:szCs w:val="24"/>
        </w:rPr>
      </w:pPr>
      <w:r w:rsidRPr="00B63793">
        <w:rPr>
          <w:rFonts w:ascii="Times New Roman" w:hAnsi="Times New Roman" w:cs="Times New Roman"/>
          <w:sz w:val="24"/>
          <w:szCs w:val="24"/>
        </w:rPr>
        <w:lastRenderedPageBreak/>
        <w:t>14. Территориальный орган является юридическим лицом, имеет печать с изображением Государственного герба Российской Федерации и со своим наименованием, другие печати, штампы и бланки установленного образца, счета, открываемые в соответствии с законодательством Российской Федерации.</w:t>
      </w: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B63793" w:rsidRPr="00B63793" w:rsidRDefault="00B63793" w:rsidP="00B63793">
      <w:pPr>
        <w:autoSpaceDE w:val="0"/>
        <w:autoSpaceDN w:val="0"/>
        <w:adjustRightInd w:val="0"/>
        <w:spacing w:after="0" w:line="240" w:lineRule="auto"/>
        <w:jc w:val="both"/>
        <w:rPr>
          <w:rFonts w:ascii="Times New Roman" w:hAnsi="Times New Roman" w:cs="Times New Roman"/>
          <w:sz w:val="24"/>
          <w:szCs w:val="24"/>
        </w:rPr>
      </w:pPr>
    </w:p>
    <w:p w:rsidR="00F97864" w:rsidRPr="00B63793" w:rsidRDefault="00B63793">
      <w:pPr>
        <w:rPr>
          <w:rFonts w:ascii="Times New Roman" w:hAnsi="Times New Roman" w:cs="Times New Roman"/>
          <w:sz w:val="24"/>
          <w:szCs w:val="24"/>
        </w:rPr>
      </w:pPr>
    </w:p>
    <w:sectPr w:rsidR="00F97864" w:rsidRPr="00B63793" w:rsidSect="003B23A6">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793"/>
    <w:rsid w:val="00510E25"/>
    <w:rsid w:val="008E24A8"/>
    <w:rsid w:val="00B637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70AC5A-03A7-48C4-B63F-F7EE78EA5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146&amp;dst=100034" TargetMode="External"/><Relationship Id="rId13" Type="http://schemas.openxmlformats.org/officeDocument/2006/relationships/hyperlink" Target="https://login.consultant.ru/link/?req=doc&amp;base=LAW&amp;n=453004&amp;dst=906" TargetMode="External"/><Relationship Id="rId18" Type="http://schemas.openxmlformats.org/officeDocument/2006/relationships/hyperlink" Target="https://login.consultant.ru/link/?req=doc&amp;base=LAW&amp;n=389146&amp;dst=1000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53004&amp;dst=1591"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https://login.consultant.ru/link/?req=doc&amp;base=LAW&amp;n=463185&amp;dst=100763" TargetMode="External"/><Relationship Id="rId17" Type="http://schemas.openxmlformats.org/officeDocument/2006/relationships/hyperlink" Target="https://login.consultant.ru/link/?req=doc&amp;base=LAW&amp;n=454318&amp;dst=2009" TargetMode="External"/><Relationship Id="rId2" Type="http://schemas.openxmlformats.org/officeDocument/2006/relationships/settings" Target="settings.xml"/><Relationship Id="rId16" Type="http://schemas.openxmlformats.org/officeDocument/2006/relationships/hyperlink" Target="https://login.consultant.ru/link/?req=doc&amp;base=LAW&amp;n=462972&amp;dst=100043" TargetMode="External"/><Relationship Id="rId20" Type="http://schemas.openxmlformats.org/officeDocument/2006/relationships/hyperlink" Target="https://login.consultant.ru/link/?req=doc&amp;base=LAW&amp;n=453004&amp;dst=906" TargetMode="External"/><Relationship Id="rId1" Type="http://schemas.openxmlformats.org/officeDocument/2006/relationships/styles" Target="styles.xml"/><Relationship Id="rId6" Type="http://schemas.openxmlformats.org/officeDocument/2006/relationships/hyperlink" Target="https://login.consultant.ru/link/?req=doc&amp;base=LAW&amp;n=436576" TargetMode="External"/><Relationship Id="rId11" Type="http://schemas.openxmlformats.org/officeDocument/2006/relationships/hyperlink" Target="https://login.consultant.ru/link/?req=doc&amp;base=LAW&amp;n=463185&amp;dst=1265" TargetMode="External"/><Relationship Id="rId5" Type="http://schemas.openxmlformats.org/officeDocument/2006/relationships/hyperlink" Target="https://login.consultant.ru/link/?req=doc&amp;base=LAW&amp;n=473921&amp;dst=100344" TargetMode="External"/><Relationship Id="rId15" Type="http://schemas.openxmlformats.org/officeDocument/2006/relationships/hyperlink" Target="https://login.consultant.ru/link/?req=doc&amp;base=LAW&amp;n=454318&amp;dst=2554" TargetMode="External"/><Relationship Id="rId23" Type="http://schemas.openxmlformats.org/officeDocument/2006/relationships/theme" Target="theme/theme1.xml"/><Relationship Id="rId10" Type="http://schemas.openxmlformats.org/officeDocument/2006/relationships/hyperlink" Target="https://login.consultant.ru/link/?req=doc&amp;base=LAW&amp;n=477380&amp;dst=1231" TargetMode="External"/><Relationship Id="rId19" Type="http://schemas.openxmlformats.org/officeDocument/2006/relationships/hyperlink" Target="https://login.consultant.ru/link/?req=doc&amp;base=LAW&amp;n=389146&amp;dst=100088" TargetMode="External"/><Relationship Id="rId4" Type="http://schemas.openxmlformats.org/officeDocument/2006/relationships/hyperlink" Target="https://login.consultant.ru/link/?req=doc&amp;base=LAW&amp;n=475248&amp;dst=100128" TargetMode="External"/><Relationship Id="rId9" Type="http://schemas.openxmlformats.org/officeDocument/2006/relationships/hyperlink" Target="https://login.consultant.ru/link/?req=doc&amp;base=LAW&amp;n=389146&amp;dst=100088" TargetMode="External"/><Relationship Id="rId14" Type="http://schemas.openxmlformats.org/officeDocument/2006/relationships/hyperlink" Target="https://login.consultant.ru/link/?req=doc&amp;base=LAW&amp;n=453004&amp;dst=1591"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6595</Words>
  <Characters>37598</Characters>
  <Application>Microsoft Office Word</Application>
  <DocSecurity>0</DocSecurity>
  <Lines>313</Lines>
  <Paragraphs>88</Paragraphs>
  <ScaleCrop>false</ScaleCrop>
  <Company/>
  <LinksUpToDate>false</LinksUpToDate>
  <CharactersWithSpaces>44105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Тимофеева Марина Николаевна (ТУ в Самарской области)</dc:creator>
  <cp:keywords/>
  <dc:description/>
  <cp:lastModifiedBy>Тимофеева Марина Николаевна (ТУ в Самарской области)</cp:lastModifiedBy>
  <cp:revision>1</cp:revision>
  <dcterms:created xsi:type="dcterms:W3CDTF">2024-07-19T08:01:00Z</dcterms:created>
  <dcterms:modified xsi:type="dcterms:W3CDTF">2024-07-19T08:03:00Z</dcterms:modified>
</cp:coreProperties>
</file>