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Arial" w:hAnsi="Arial"/>
          <w:b/>
        </w:rPr>
      </w:pPr>
      <w:r>
        <w:rPr>
          <w:rFonts w:ascii="Arial" w:hAnsi="Arial"/>
          <w:b/>
        </w:rPr>
      </w:r>
      <w:r>
        <w:rPr>
          <w:rFonts w:ascii="Arial" w:hAnsi="Arial"/>
          <w:b/>
        </w:rPr>
      </w:r>
      <w:r>
        <w:rPr>
          <w:rFonts w:ascii="Arial" w:hAnsi="Arial"/>
          <w:b/>
        </w:rPr>
      </w:r>
    </w:p>
    <w:p>
      <w:pPr>
        <w:jc w:val="center"/>
        <w:widowControl w:val="off"/>
        <w:rPr>
          <w:b/>
          <w:sz w:val="24"/>
        </w:rPr>
      </w:pPr>
      <w:r>
        <w:rPr>
          <w:b/>
          <w:sz w:val="24"/>
        </w:rPr>
        <w:t xml:space="preserve">Реквизиты для перечисления платежей в федеральный бюджет</w:t>
      </w:r>
      <w:r>
        <w:rPr>
          <w:b/>
          <w:sz w:val="24"/>
        </w:rPr>
        <w:t xml:space="preserve">, за предоставление </w:t>
      </w:r>
      <w:r>
        <w:rPr>
          <w:b/>
          <w:sz w:val="24"/>
        </w:rPr>
        <w:t xml:space="preserve">информации из реестра федерального имущества через МФЦ</w:t>
      </w:r>
      <w:r>
        <w:rPr>
          <w:b/>
          <w:sz w:val="24"/>
        </w:rPr>
      </w:r>
      <w:r>
        <w:rPr>
          <w:b/>
          <w:sz w:val="24"/>
        </w:rPr>
      </w:r>
    </w:p>
    <w:p>
      <w:pPr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widowControl w:val="off"/>
        <w:tabs>
          <w:tab w:val="left" w:pos="1785" w:leader="none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</w:r>
      <w:r>
        <w:rPr>
          <w:sz w:val="24"/>
        </w:rPr>
      </w:r>
    </w:p>
    <w:tbl>
      <w:tblPr>
        <w:tblStyle w:val="865"/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454"/>
        <w:gridCol w:w="255"/>
        <w:gridCol w:w="595"/>
        <w:gridCol w:w="227"/>
        <w:gridCol w:w="57"/>
        <w:gridCol w:w="56"/>
        <w:gridCol w:w="57"/>
        <w:gridCol w:w="170"/>
        <w:gridCol w:w="57"/>
        <w:gridCol w:w="57"/>
        <w:gridCol w:w="623"/>
        <w:gridCol w:w="86"/>
        <w:gridCol w:w="567"/>
        <w:gridCol w:w="113"/>
        <w:gridCol w:w="57"/>
        <w:gridCol w:w="651"/>
        <w:gridCol w:w="341"/>
        <w:gridCol w:w="397"/>
        <w:gridCol w:w="142"/>
        <w:gridCol w:w="538"/>
        <w:gridCol w:w="114"/>
        <w:gridCol w:w="482"/>
        <w:gridCol w:w="708"/>
        <w:gridCol w:w="200"/>
        <w:gridCol w:w="906"/>
        <w:gridCol w:w="76"/>
        <w:gridCol w:w="76"/>
      </w:tblGrid>
      <w:tr>
        <w:tblPrEx/>
        <w:trPr>
          <w:trHeight w:val="210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spacing w:before="120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88" w:type="dxa"/>
            <w:vAlign w:val="bottom"/>
            <w:textDirection w:val="lrTb"/>
            <w:noWrap w:val="false"/>
          </w:tcPr>
          <w:p>
            <w:pPr>
              <w:pStyle w:val="829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Индекс документа: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43" w:type="dxa"/>
            <w:vAlign w:val="bottom"/>
            <w:textDirection w:val="lrTb"/>
            <w:noWrap w:val="false"/>
          </w:tcPr>
          <w:p>
            <w:pPr>
              <w:pStyle w:val="829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4555" w:type="dxa"/>
            <w:vAlign w:val="bottom"/>
            <w:textDirection w:val="lrTb"/>
            <w:noWrap w:val="false"/>
          </w:tcPr>
          <w:p>
            <w:pPr>
              <w:pStyle w:val="829"/>
              <w:ind w:right="340"/>
              <w:jc w:val="right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Форма № ПД-4</w:t>
            </w:r>
            <w:r>
              <w:rPr>
                <w:rFonts w:ascii="Arial" w:hAnsi="Arial"/>
                <w:i/>
                <w:sz w:val="17"/>
              </w:rPr>
            </w:r>
            <w:r>
              <w:rPr>
                <w:rFonts w:ascii="Arial" w:hAnsi="Arial"/>
                <w:i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863"/>
            </w:pPr>
            <w:r>
              <w:t xml:space="preserve">ИЗВЕЩЕНИЕ</w:t>
            </w:r>
            <w:r/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26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Наименование получателя платежа:</w:t>
            </w:r>
            <w:r>
              <w:rPr>
                <w:rFonts w:ascii="Arial" w:hAnsi="Arial"/>
                <w:b/>
                <w:sz w:val="17"/>
              </w:rPr>
            </w:r>
            <w:r>
              <w:rPr>
                <w:rFonts w:ascii="Arial" w:hAnsi="Arial"/>
                <w:b/>
                <w:sz w:val="17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4725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УФК По Самарской области (ТУ Росимущества в Самарской области, л/с 04421А56226)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Налоговый орган*: ИНН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600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6315856460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69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Номер счета получателя платежа: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21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 03100643000000014200 (ЕКС 40102810545370000036)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Наименование банка: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6209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Times New Roman" w:hAnsi="Times New Roman"/>
                <w:sz w:val="17"/>
              </w:rPr>
              <w:t xml:space="preserve">ОКЦ № 2 Волго-Вятского ГУ Банка России//УФК по Самарской области г. Самара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5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БИК: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3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013601205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977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  <w:u w:val="single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лиц. счет       :</w:t>
            </w:r>
            <w:r>
              <w:rPr>
                <w:rFonts w:ascii="Arial" w:hAnsi="Arial"/>
                <w:sz w:val="17"/>
                <w:u w:val="single"/>
              </w:rPr>
            </w:r>
            <w:r>
              <w:rPr>
                <w:rFonts w:ascii="Arial" w:hAnsi="Arial"/>
                <w:sz w:val="17"/>
                <w:u w:val="single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02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КПП  631501001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28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Наименование платежа: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9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09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КБК: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71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16711301991018000130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91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Код ОКТМО: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29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36701325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7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Плательщик (Ф.И.О.):</w:t>
            </w:r>
            <w:r>
              <w:rPr>
                <w:rFonts w:ascii="Arial" w:hAnsi="Arial"/>
                <w:b/>
                <w:sz w:val="17"/>
              </w:rPr>
            </w:r>
            <w:r>
              <w:rPr>
                <w:rFonts w:ascii="Arial" w:hAnsi="Arial"/>
                <w:b/>
                <w:sz w:val="17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933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1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64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Адрес плательщика: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160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ff0000"/>
                <w:sz w:val="16"/>
              </w:rPr>
              <w:t xml:space="preserve"> 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1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910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3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3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ИНН плательщика: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43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722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№ лицевого счета плательщика: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08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9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7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19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 xml:space="preserve">по сроку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Сумма налога (сбора)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74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Пеня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18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Штраф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Итого к уплате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2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7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</w:t>
            </w:r>
            <w:r>
              <w:rPr>
                <w:rFonts w:ascii="Arial" w:hAnsi="Arial"/>
                <w:sz w:val="16"/>
              </w:rPr>
              <w:t xml:space="preserve">00 руб за 1 объект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КАССИР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986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820" w:type="dxa"/>
            <w:vAlign w:val="bottom"/>
            <w:textDirection w:val="lrTb"/>
            <w:noWrap w:val="false"/>
          </w:tcPr>
          <w:p>
            <w:pPr>
              <w:ind w:left="57" w:firstLine="0"/>
              <w:widowControl w:val="off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 xml:space="preserve">(подпись):</w: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16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Дата: </w: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986" w:type="dxa"/>
            <w:vAlign w:val="bottom"/>
            <w:textDirection w:val="lrTb"/>
            <w:noWrap w:val="false"/>
          </w:tcPr>
          <w:p>
            <w:pPr>
              <w:spacing w:after="120"/>
              <w:widowControl w:val="off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 xml:space="preserve">* или иной государственный орган исполнительной власти, осуществляющий контроль за поступлением платежа</w:t>
            </w:r>
            <w:r>
              <w:rPr>
                <w:rFonts w:ascii="Arial" w:hAnsi="Arial"/>
                <w:i/>
                <w:sz w:val="13"/>
              </w:rPr>
            </w:r>
            <w:r>
              <w:rPr>
                <w:rFonts w:ascii="Arial" w:hAnsi="Arial"/>
                <w:i/>
                <w:sz w:val="13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10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spacing w:before="120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88" w:type="dxa"/>
            <w:vAlign w:val="bottom"/>
            <w:textDirection w:val="lrTb"/>
            <w:noWrap w:val="false"/>
          </w:tcPr>
          <w:p>
            <w:pPr>
              <w:pStyle w:val="829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Индекс документа: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43" w:type="dxa"/>
            <w:vAlign w:val="bottom"/>
            <w:textDirection w:val="lrTb"/>
            <w:noWrap w:val="false"/>
          </w:tcPr>
          <w:p>
            <w:pPr>
              <w:pStyle w:val="829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4555" w:type="dxa"/>
            <w:vAlign w:val="bottom"/>
            <w:textDirection w:val="lrTb"/>
            <w:noWrap w:val="false"/>
          </w:tcPr>
          <w:p>
            <w:pPr>
              <w:pStyle w:val="829"/>
              <w:ind w:right="340"/>
              <w:jc w:val="right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Форма № ПД-4</w:t>
            </w:r>
            <w:r>
              <w:rPr>
                <w:rFonts w:ascii="Arial" w:hAnsi="Arial"/>
                <w:i/>
                <w:sz w:val="17"/>
              </w:rPr>
            </w:r>
            <w:r>
              <w:rPr>
                <w:rFonts w:ascii="Arial" w:hAnsi="Arial"/>
                <w:i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8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26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Наименование получателя платежа:</w:t>
            </w:r>
            <w:r>
              <w:rPr>
                <w:rFonts w:ascii="Arial" w:hAnsi="Arial"/>
                <w:b/>
                <w:sz w:val="17"/>
              </w:rPr>
            </w:r>
            <w:r>
              <w:rPr>
                <w:rFonts w:ascii="Arial" w:hAnsi="Arial"/>
                <w:b/>
                <w:sz w:val="17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4725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УФК По Самарской области (ТУ Росимущества в Самарской области, л/с 04421А56226)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Налоговый орган*: ИНН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600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  <w:t xml:space="preserve">6315856460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69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Номер счета получателя платежа: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21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  <w:t xml:space="preserve">03100643000000014200 (ЕКС 40102810545370000036)</w:t>
            </w:r>
            <w:r>
              <w:rPr>
                <w:rFonts w:ascii="Arial" w:hAnsi="Arial"/>
                <w:sz w:val="17"/>
              </w:rPr>
              <w:t xml:space="preserve">  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Наименование банка: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6209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Times New Roman" w:hAnsi="Times New Roman"/>
                <w:sz w:val="17"/>
              </w:rPr>
              <w:t xml:space="preserve">ОКЦ № 2 Волго-Вятского ГУ Банка России//УФК по Самарской области г. Самара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0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5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БИК: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3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Times New Roman" w:hAnsi="Times New Roman"/>
                <w:sz w:val="17"/>
              </w:rPr>
            </w:r>
            <w:r>
              <w:rPr>
                <w:rFonts w:ascii="Arial" w:hAnsi="Arial"/>
                <w:sz w:val="17"/>
              </w:rPr>
              <w:t xml:space="preserve">013601205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977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 лиц. счет</w:t>
            </w:r>
            <w:r>
              <w:rPr>
                <w:rFonts w:ascii="Arial" w:hAnsi="Arial"/>
                <w:sz w:val="17"/>
              </w:rPr>
              <w:t xml:space="preserve">     </w:t>
            </w:r>
            <w:r>
              <w:rPr>
                <w:rFonts w:ascii="Arial" w:hAnsi="Arial"/>
                <w:sz w:val="17"/>
                <w:u w:val="single"/>
              </w:rPr>
              <w:t xml:space="preserve"> :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024" w:type="dxa"/>
            <w:vAlign w:val="bottom"/>
            <w:textDirection w:val="lrTb"/>
            <w:noWrap w:val="false"/>
          </w:tcPr>
          <w:p>
            <w:pPr>
              <w:tabs>
                <w:tab w:val="center" w:pos="1484" w:leader="none"/>
              </w:tabs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КПП </w:t>
            </w:r>
            <w:r>
              <w:rPr>
                <w:rFonts w:ascii="Arial" w:hAnsi="Arial"/>
                <w:sz w:val="17"/>
              </w:rPr>
              <w:t xml:space="preserve">631501001</w:t>
            </w:r>
            <w:r>
              <w:rPr>
                <w:rFonts w:ascii="Arial" w:hAnsi="Arial"/>
                <w:sz w:val="17"/>
              </w:rPr>
              <w:tab/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28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Наименование платежа: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9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09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КБК: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71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16711301991018000130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91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Код ОКТМО: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29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  <w:t xml:space="preserve">36701325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7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Плательщик (Ф.И.О.):</w:t>
            </w:r>
            <w:r>
              <w:rPr>
                <w:rFonts w:ascii="Arial" w:hAnsi="Arial"/>
                <w:b/>
                <w:sz w:val="17"/>
              </w:rPr>
            </w:r>
            <w:r>
              <w:rPr>
                <w:rFonts w:ascii="Arial" w:hAnsi="Arial"/>
                <w:b/>
                <w:sz w:val="17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933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1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64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Адрес плательщика: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160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1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910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3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3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ИНН плательщика: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43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722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№ лицевого счета плательщика: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08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9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Merge w:val="restart"/>
            <w:textDirection w:val="lrTb"/>
            <w:noWrap w:val="false"/>
          </w:tcPr>
          <w:p>
            <w:pPr>
              <w:pStyle w:val="863"/>
              <w:spacing w:before="120"/>
              <w:widowControl w:val="off"/>
            </w:pPr>
            <w:r>
              <w:t xml:space="preserve">КВИТАНЦИЯ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7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19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 xml:space="preserve">по сроку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Сумма налога (сбора)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74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Пеня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18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Штраф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Итого к уплате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2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7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6"/>
              </w:rPr>
              <w:t xml:space="preserve">4</w:t>
            </w:r>
            <w:r>
              <w:rPr>
                <w:rFonts w:ascii="Arial" w:hAnsi="Arial"/>
                <w:sz w:val="16"/>
              </w:rPr>
              <w:t xml:space="preserve">00 руб за 1 объект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КАССИР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986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820" w:type="dxa"/>
            <w:vAlign w:val="bottom"/>
            <w:textDirection w:val="lrTb"/>
            <w:noWrap w:val="false"/>
          </w:tcPr>
          <w:p>
            <w:pPr>
              <w:ind w:left="57" w:firstLine="0"/>
              <w:widowControl w:val="off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 xml:space="preserve">(подпись):</w: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16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Дата:</w: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986" w:type="dxa"/>
            <w:vAlign w:val="bottom"/>
            <w:textDirection w:val="lrTb"/>
            <w:noWrap w:val="false"/>
          </w:tcPr>
          <w:p>
            <w:pPr>
              <w:spacing w:after="120"/>
              <w:widowControl w:val="off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 xml:space="preserve">* или иной государственный орган исполнительной власти, осуществляющий контроль за поступлением платежа</w:t>
            </w:r>
            <w:r>
              <w:rPr>
                <w:rFonts w:ascii="Arial" w:hAnsi="Arial"/>
                <w:i/>
                <w:sz w:val="13"/>
              </w:rPr>
            </w:r>
            <w:r>
              <w:rPr>
                <w:rFonts w:ascii="Arial" w:hAnsi="Arial"/>
                <w:i/>
                <w:sz w:val="13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</w:tbl>
    <w:p>
      <w:pPr>
        <w:widowControl w:val="off"/>
        <w:tabs>
          <w:tab w:val="left" w:pos="1785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ind w:left="0" w:firstLine="567"/>
        <w:jc w:val="both"/>
        <w:spacing w:line="276" w:lineRule="auto"/>
        <w:widowControl w:val="off"/>
        <w:rPr>
          <w:sz w:val="28"/>
        </w:rPr>
      </w:pPr>
      <w:r>
        <w:rPr>
          <w:sz w:val="28"/>
        </w:rPr>
        <w:t xml:space="preserve">Расчётный счет </w:t>
      </w:r>
      <w:r>
        <w:rPr>
          <w:sz w:val="28"/>
        </w:rPr>
        <w:t xml:space="preserve"> 03100643000000014200</w:t>
      </w:r>
      <w:r>
        <w:rPr>
          <w:sz w:val="28"/>
        </w:rPr>
        <w:t xml:space="preserve"> </w:t>
      </w:r>
      <w:r>
        <w:rPr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ОКЦ № 2 Волго-Вятского ГУ Банка России//УФК по Самарской области г. Самара</w:t>
      </w:r>
      <w:r>
        <w:rPr>
          <w:sz w:val="28"/>
        </w:rPr>
        <w:t xml:space="preserve">,</w:t>
      </w:r>
      <w:r>
        <w:rPr>
          <w:sz w:val="28"/>
        </w:rPr>
        <w:t xml:space="preserve"> </w:t>
      </w:r>
      <w:r>
        <w:rPr>
          <w:sz w:val="28"/>
        </w:rPr>
        <w:t xml:space="preserve">Единый казначейский счет (</w:t>
      </w:r>
      <w:r>
        <w:rPr>
          <w:sz w:val="28"/>
        </w:rPr>
        <w:t xml:space="preserve">ЕКС</w:t>
      </w:r>
      <w:r>
        <w:rPr>
          <w:sz w:val="28"/>
        </w:rPr>
        <w:t xml:space="preserve">)</w:t>
      </w:r>
      <w:r>
        <w:rPr>
          <w:sz w:val="28"/>
        </w:rPr>
        <w:t xml:space="preserve"> </w:t>
      </w:r>
      <w:r>
        <w:rPr>
          <w:sz w:val="28"/>
        </w:rPr>
        <w:t xml:space="preserve">40102810545370000036</w:t>
      </w:r>
      <w:r>
        <w:rPr>
          <w:sz w:val="28"/>
        </w:rPr>
        <w:t xml:space="preserve">,</w:t>
      </w:r>
      <w:r>
        <w:rPr>
          <w:sz w:val="28"/>
        </w:rPr>
        <w:t xml:space="preserve"> ИНН </w:t>
      </w:r>
      <w:r>
        <w:rPr>
          <w:sz w:val="28"/>
        </w:rPr>
        <w:t xml:space="preserve">6315856460</w:t>
      </w:r>
      <w:r>
        <w:rPr>
          <w:sz w:val="28"/>
        </w:rPr>
        <w:t xml:space="preserve">, </w:t>
      </w:r>
      <w:r>
        <w:rPr>
          <w:sz w:val="28"/>
          <w:highlight w:val="white"/>
        </w:rPr>
        <w:t xml:space="preserve">КПП </w:t>
      </w:r>
      <w:r>
        <w:rPr>
          <w:sz w:val="28"/>
          <w:highlight w:val="white"/>
        </w:rPr>
        <w:t xml:space="preserve"> </w:t>
      </w:r>
      <w:r>
        <w:rPr>
          <w:sz w:val="28"/>
          <w:highlight w:val="white"/>
        </w:rPr>
        <w:t xml:space="preserve">631501001</w:t>
      </w:r>
      <w:r>
        <w:rPr>
          <w:sz w:val="28"/>
          <w:highlight w:val="white"/>
        </w:rPr>
        <w:t xml:space="preserve">,</w:t>
      </w:r>
      <w:r>
        <w:rPr>
          <w:sz w:val="28"/>
        </w:rPr>
        <w:t xml:space="preserve"> </w:t>
      </w:r>
      <w:r>
        <w:rPr>
          <w:sz w:val="28"/>
        </w:rPr>
        <w:t xml:space="preserve">УФК По Самарской области (ТУ Росимущества в Самарской области, л/с 04421А56226)</w:t>
      </w:r>
      <w:r>
        <w:rPr>
          <w:sz w:val="28"/>
        </w:rPr>
        <w:t xml:space="preserve">, КБК </w:t>
      </w:r>
      <w:r>
        <w:rPr>
          <w:sz w:val="28"/>
        </w:rPr>
        <w:t xml:space="preserve">16711301991018000130</w:t>
      </w:r>
      <w:r>
        <w:rPr>
          <w:sz w:val="28"/>
        </w:rPr>
        <w:t xml:space="preserve">, ОКТМО </w:t>
      </w:r>
      <w:r>
        <w:rPr>
          <w:sz w:val="28"/>
        </w:rPr>
        <w:t xml:space="preserve">36701325</w:t>
      </w:r>
      <w:r>
        <w:rPr>
          <w:sz w:val="28"/>
        </w:rPr>
        <w:t xml:space="preserve">, БИК </w:t>
      </w:r>
      <w:r>
        <w:rPr>
          <w:sz w:val="28"/>
        </w:rPr>
        <w:t xml:space="preserve">013601205</w:t>
      </w:r>
      <w:r>
        <w:rPr>
          <w:sz w:val="28"/>
        </w:rPr>
        <w:t xml:space="preserve">. В назначении платежа указать «За предоставлении выписки из Р</w:t>
      </w:r>
      <w:r>
        <w:rPr>
          <w:sz w:val="28"/>
        </w:rPr>
        <w:t xml:space="preserve">еестра федерального имущества</w:t>
      </w:r>
      <w:r>
        <w:rPr>
          <w:sz w:val="28"/>
        </w:rPr>
        <w:t xml:space="preserve"> по заявлению от_________  №___</w:t>
      </w:r>
      <w:r>
        <w:rPr>
          <w:sz w:val="28"/>
        </w:rPr>
        <w:t xml:space="preserve">».</w:t>
      </w:r>
      <w:r>
        <w:rPr>
          <w:sz w:val="28"/>
        </w:rPr>
      </w:r>
      <w:r>
        <w:rPr>
          <w:sz w:val="28"/>
        </w:rPr>
      </w:r>
    </w:p>
    <w:p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16"/>
        </w:rPr>
        <w:t xml:space="preserve">дата заявления/запроса</w:t>
      </w:r>
      <w:r>
        <w:rPr>
          <w:sz w:val="24"/>
        </w:rPr>
      </w:r>
      <w:r>
        <w:rPr>
          <w:sz w:val="24"/>
        </w:rPr>
      </w:r>
    </w:p>
    <w:sectPr>
      <w:footnotePr/>
      <w:endnotePr/>
      <w:type w:val="nextPage"/>
      <w:pgSz w:w="11906" w:h="16838" w:orient="portrait"/>
      <w:pgMar w:top="680" w:right="737" w:bottom="680" w:left="851" w:header="397" w:footer="397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XO Thames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1 Char"/>
    <w:basedOn w:val="824"/>
    <w:link w:val="836"/>
    <w:uiPriority w:val="9"/>
    <w:rPr>
      <w:rFonts w:ascii="Arial" w:hAnsi="Arial" w:eastAsia="Arial" w:cs="Arial"/>
      <w:sz w:val="40"/>
      <w:szCs w:val="40"/>
    </w:rPr>
  </w:style>
  <w:style w:type="character" w:styleId="655">
    <w:name w:val="Heading 2 Char"/>
    <w:basedOn w:val="824"/>
    <w:link w:val="864"/>
    <w:uiPriority w:val="9"/>
    <w:rPr>
      <w:rFonts w:ascii="Arial" w:hAnsi="Arial" w:eastAsia="Arial" w:cs="Arial"/>
      <w:sz w:val="34"/>
    </w:rPr>
  </w:style>
  <w:style w:type="character" w:styleId="656">
    <w:name w:val="Heading 3 Char"/>
    <w:basedOn w:val="824"/>
    <w:link w:val="828"/>
    <w:uiPriority w:val="9"/>
    <w:rPr>
      <w:rFonts w:ascii="Arial" w:hAnsi="Arial" w:eastAsia="Arial" w:cs="Arial"/>
      <w:sz w:val="30"/>
      <w:szCs w:val="30"/>
    </w:rPr>
  </w:style>
  <w:style w:type="character" w:styleId="657">
    <w:name w:val="Heading 4 Char"/>
    <w:basedOn w:val="824"/>
    <w:link w:val="862"/>
    <w:uiPriority w:val="9"/>
    <w:rPr>
      <w:rFonts w:ascii="Arial" w:hAnsi="Arial" w:eastAsia="Arial" w:cs="Arial"/>
      <w:b/>
      <w:bCs/>
      <w:sz w:val="26"/>
      <w:szCs w:val="26"/>
    </w:rPr>
  </w:style>
  <w:style w:type="character" w:styleId="658">
    <w:name w:val="Heading 5 Char"/>
    <w:basedOn w:val="824"/>
    <w:link w:val="834"/>
    <w:uiPriority w:val="9"/>
    <w:rPr>
      <w:rFonts w:ascii="Arial" w:hAnsi="Arial" w:eastAsia="Arial" w:cs="Arial"/>
      <w:b/>
      <w:bCs/>
      <w:sz w:val="24"/>
      <w:szCs w:val="24"/>
    </w:rPr>
  </w:style>
  <w:style w:type="paragraph" w:styleId="659">
    <w:name w:val="Heading 6"/>
    <w:basedOn w:val="814"/>
    <w:next w:val="814"/>
    <w:link w:val="66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0">
    <w:name w:val="Heading 6 Char"/>
    <w:basedOn w:val="824"/>
    <w:link w:val="659"/>
    <w:uiPriority w:val="9"/>
    <w:rPr>
      <w:rFonts w:ascii="Arial" w:hAnsi="Arial" w:eastAsia="Arial" w:cs="Arial"/>
      <w:b/>
      <w:bCs/>
      <w:sz w:val="22"/>
      <w:szCs w:val="22"/>
    </w:rPr>
  </w:style>
  <w:style w:type="paragraph" w:styleId="661">
    <w:name w:val="Heading 7"/>
    <w:basedOn w:val="814"/>
    <w:next w:val="814"/>
    <w:link w:val="66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2">
    <w:name w:val="Heading 7 Char"/>
    <w:basedOn w:val="824"/>
    <w:link w:val="66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3">
    <w:name w:val="Heading 8"/>
    <w:basedOn w:val="814"/>
    <w:next w:val="814"/>
    <w:link w:val="66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4">
    <w:name w:val="Heading 8 Char"/>
    <w:basedOn w:val="824"/>
    <w:link w:val="663"/>
    <w:uiPriority w:val="9"/>
    <w:rPr>
      <w:rFonts w:ascii="Arial" w:hAnsi="Arial" w:eastAsia="Arial" w:cs="Arial"/>
      <w:i/>
      <w:iCs/>
      <w:sz w:val="22"/>
      <w:szCs w:val="22"/>
    </w:rPr>
  </w:style>
  <w:style w:type="paragraph" w:styleId="665">
    <w:name w:val="Heading 9"/>
    <w:basedOn w:val="814"/>
    <w:next w:val="814"/>
    <w:link w:val="66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6">
    <w:name w:val="Heading 9 Char"/>
    <w:basedOn w:val="824"/>
    <w:link w:val="665"/>
    <w:uiPriority w:val="9"/>
    <w:rPr>
      <w:rFonts w:ascii="Arial" w:hAnsi="Arial" w:eastAsia="Arial" w:cs="Arial"/>
      <w:i/>
      <w:iCs/>
      <w:sz w:val="21"/>
      <w:szCs w:val="21"/>
    </w:rPr>
  </w:style>
  <w:style w:type="paragraph" w:styleId="667">
    <w:name w:val="List Paragraph"/>
    <w:basedOn w:val="814"/>
    <w:uiPriority w:val="34"/>
    <w:qFormat/>
    <w:pPr>
      <w:contextualSpacing/>
      <w:ind w:left="720"/>
    </w:pPr>
  </w:style>
  <w:style w:type="paragraph" w:styleId="668">
    <w:name w:val="No Spacing"/>
    <w:uiPriority w:val="1"/>
    <w:qFormat/>
    <w:pPr>
      <w:spacing w:before="0" w:after="0" w:line="240" w:lineRule="auto"/>
    </w:pPr>
  </w:style>
  <w:style w:type="character" w:styleId="669">
    <w:name w:val="Title Char"/>
    <w:basedOn w:val="824"/>
    <w:link w:val="860"/>
    <w:uiPriority w:val="10"/>
    <w:rPr>
      <w:sz w:val="48"/>
      <w:szCs w:val="48"/>
    </w:rPr>
  </w:style>
  <w:style w:type="character" w:styleId="670">
    <w:name w:val="Subtitle Char"/>
    <w:basedOn w:val="824"/>
    <w:link w:val="856"/>
    <w:uiPriority w:val="11"/>
    <w:rPr>
      <w:sz w:val="24"/>
      <w:szCs w:val="24"/>
    </w:rPr>
  </w:style>
  <w:style w:type="paragraph" w:styleId="671">
    <w:name w:val="Quote"/>
    <w:basedOn w:val="814"/>
    <w:next w:val="814"/>
    <w:link w:val="672"/>
    <w:uiPriority w:val="29"/>
    <w:qFormat/>
    <w:pPr>
      <w:ind w:left="720" w:right="720"/>
    </w:pPr>
    <w:rPr>
      <w:i/>
    </w:rPr>
  </w:style>
  <w:style w:type="character" w:styleId="672">
    <w:name w:val="Quote Char"/>
    <w:link w:val="671"/>
    <w:uiPriority w:val="29"/>
    <w:rPr>
      <w:i/>
    </w:rPr>
  </w:style>
  <w:style w:type="paragraph" w:styleId="673">
    <w:name w:val="Intense Quote"/>
    <w:basedOn w:val="814"/>
    <w:next w:val="814"/>
    <w:link w:val="67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4">
    <w:name w:val="Intense Quote Char"/>
    <w:link w:val="673"/>
    <w:uiPriority w:val="30"/>
    <w:rPr>
      <w:i/>
    </w:rPr>
  </w:style>
  <w:style w:type="character" w:styleId="675">
    <w:name w:val="Header Char"/>
    <w:basedOn w:val="824"/>
    <w:link w:val="830"/>
    <w:uiPriority w:val="99"/>
  </w:style>
  <w:style w:type="character" w:styleId="676">
    <w:name w:val="Footer Char"/>
    <w:basedOn w:val="824"/>
    <w:link w:val="858"/>
    <w:uiPriority w:val="99"/>
  </w:style>
  <w:style w:type="paragraph" w:styleId="677">
    <w:name w:val="Caption"/>
    <w:basedOn w:val="814"/>
    <w:next w:val="814"/>
    <w:link w:val="67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8">
    <w:name w:val="Caption Char"/>
    <w:basedOn w:val="824"/>
    <w:link w:val="677"/>
    <w:uiPriority w:val="35"/>
    <w:rPr>
      <w:b/>
      <w:bCs/>
      <w:color w:val="4f81bd" w:themeColor="accent1"/>
      <w:sz w:val="18"/>
      <w:szCs w:val="18"/>
    </w:rPr>
  </w:style>
  <w:style w:type="table" w:styleId="679">
    <w:name w:val="Table Grid"/>
    <w:basedOn w:val="86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0">
    <w:name w:val="Table Grid Light"/>
    <w:basedOn w:val="8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1">
    <w:name w:val="Plain Table 1"/>
    <w:basedOn w:val="8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2">
    <w:name w:val="Plain Table 2"/>
    <w:basedOn w:val="86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3">
    <w:name w:val="Plain Table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4">
    <w:name w:val="Plain Table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Plain Table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6">
    <w:name w:val="Grid Table 1 Light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1 Light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2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2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2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4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8">
    <w:name w:val="Grid Table 4 - Accent 1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9">
    <w:name w:val="Grid Table 4 - Accent 2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0">
    <w:name w:val="Grid Table 4 - Accent 3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1">
    <w:name w:val="Grid Table 4 - Accent 4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2">
    <w:name w:val="Grid Table 4 - Accent 5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3">
    <w:name w:val="Grid Table 4 - Accent 6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4">
    <w:name w:val="Grid Table 5 Dark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5">
    <w:name w:val="Grid Table 5 Dark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6">
    <w:name w:val="Grid Table 5 Dark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7">
    <w:name w:val="Grid Table 5 Dark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18">
    <w:name w:val="Grid Table 5 Dark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9">
    <w:name w:val="Grid Table 5 Dark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0">
    <w:name w:val="Grid Table 5 Dark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1">
    <w:name w:val="Grid Table 6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2">
    <w:name w:val="Grid Table 6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3">
    <w:name w:val="Grid Table 6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4">
    <w:name w:val="Grid Table 6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5">
    <w:name w:val="Grid Table 6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6">
    <w:name w:val="Grid Table 6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7">
    <w:name w:val="Grid Table 6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8">
    <w:name w:val="Grid Table 7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7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7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7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3">
    <w:name w:val="List Table 2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4">
    <w:name w:val="List Table 2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5">
    <w:name w:val="List Table 2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6">
    <w:name w:val="List Table 2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7">
    <w:name w:val="List Table 2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8">
    <w:name w:val="List Table 2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9">
    <w:name w:val="List Table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3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5 Dark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5 Dark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5 Dark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5 Dark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5 Dark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6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1">
    <w:name w:val="List Table 6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2">
    <w:name w:val="List Table 6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3">
    <w:name w:val="List Table 6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4">
    <w:name w:val="List Table 6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5">
    <w:name w:val="List Table 6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6">
    <w:name w:val="List Table 6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7">
    <w:name w:val="List Table 7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8">
    <w:name w:val="List Table 7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9">
    <w:name w:val="List Table 7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0">
    <w:name w:val="List Table 7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1">
    <w:name w:val="List Table 7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2">
    <w:name w:val="List Table 7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3">
    <w:name w:val="List Table 7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84">
    <w:name w:val="Lined - Accent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5">
    <w:name w:val="Lined - Accent 1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6">
    <w:name w:val="Lined - Accent 2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7">
    <w:name w:val="Lined - Accent 3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8">
    <w:name w:val="Lined - Accent 4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9">
    <w:name w:val="Lined - Accent 5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0">
    <w:name w:val="Lined - Accent 6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1">
    <w:name w:val="Bordered &amp; Lined - Accent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Bordered &amp; Lined - Accent 1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3">
    <w:name w:val="Bordered &amp; Lined - Accent 2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4">
    <w:name w:val="Bordered &amp; Lined - Accent 3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5">
    <w:name w:val="Bordered &amp; Lined - Accent 4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6">
    <w:name w:val="Bordered &amp; Lined - Accent 5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7">
    <w:name w:val="Bordered &amp; Lined - Accent 6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8">
    <w:name w:val="Bordered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9">
    <w:name w:val="Bordered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0">
    <w:name w:val="Bordered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1">
    <w:name w:val="Bordered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2">
    <w:name w:val="Bordered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3">
    <w:name w:val="Bordered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4">
    <w:name w:val="Bordered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05">
    <w:name w:val="footnote text"/>
    <w:basedOn w:val="814"/>
    <w:link w:val="806"/>
    <w:uiPriority w:val="99"/>
    <w:semiHidden/>
    <w:unhideWhenUsed/>
    <w:pPr>
      <w:spacing w:after="40" w:line="240" w:lineRule="auto"/>
    </w:pPr>
    <w:rPr>
      <w:sz w:val="18"/>
    </w:rPr>
  </w:style>
  <w:style w:type="character" w:styleId="806">
    <w:name w:val="Footnote Text Char"/>
    <w:link w:val="805"/>
    <w:uiPriority w:val="99"/>
    <w:rPr>
      <w:sz w:val="18"/>
    </w:rPr>
  </w:style>
  <w:style w:type="character" w:styleId="807">
    <w:name w:val="footnote reference"/>
    <w:basedOn w:val="824"/>
    <w:uiPriority w:val="99"/>
    <w:unhideWhenUsed/>
    <w:rPr>
      <w:vertAlign w:val="superscript"/>
    </w:rPr>
  </w:style>
  <w:style w:type="paragraph" w:styleId="808">
    <w:name w:val="endnote text"/>
    <w:basedOn w:val="814"/>
    <w:link w:val="809"/>
    <w:uiPriority w:val="99"/>
    <w:semiHidden/>
    <w:unhideWhenUsed/>
    <w:pPr>
      <w:spacing w:after="0" w:line="240" w:lineRule="auto"/>
    </w:pPr>
    <w:rPr>
      <w:sz w:val="20"/>
    </w:rPr>
  </w:style>
  <w:style w:type="character" w:styleId="809">
    <w:name w:val="Endnote Text Char"/>
    <w:link w:val="808"/>
    <w:uiPriority w:val="99"/>
    <w:rPr>
      <w:sz w:val="20"/>
    </w:rPr>
  </w:style>
  <w:style w:type="character" w:styleId="810">
    <w:name w:val="endnote reference"/>
    <w:basedOn w:val="824"/>
    <w:uiPriority w:val="99"/>
    <w:semiHidden/>
    <w:unhideWhenUsed/>
    <w:rPr>
      <w:vertAlign w:val="superscript"/>
    </w:rPr>
  </w:style>
  <w:style w:type="paragraph" w:styleId="811">
    <w:name w:val="TOC Heading"/>
    <w:uiPriority w:val="39"/>
    <w:unhideWhenUsed/>
  </w:style>
  <w:style w:type="paragraph" w:styleId="812">
    <w:name w:val="table of figures"/>
    <w:basedOn w:val="814"/>
    <w:next w:val="814"/>
    <w:uiPriority w:val="99"/>
    <w:unhideWhenUsed/>
    <w:pPr>
      <w:spacing w:after="0" w:afterAutospacing="0"/>
    </w:pPr>
  </w:style>
  <w:style w:type="paragraph" w:styleId="813" w:default="1">
    <w:name w:val="Normal"/>
    <w:link w:val="814"/>
    <w:uiPriority w:val="0"/>
    <w:qFormat/>
  </w:style>
  <w:style w:type="character" w:styleId="814" w:default="1">
    <w:name w:val="Normal"/>
    <w:link w:val="813"/>
  </w:style>
  <w:style w:type="paragraph" w:styleId="815">
    <w:name w:val="toc 2"/>
    <w:next w:val="813"/>
    <w:link w:val="816"/>
    <w:uiPriority w:val="39"/>
    <w:pPr>
      <w:ind w:left="200" w:firstLine="0"/>
      <w:jc w:val="left"/>
      <w:widowControl w:val="off"/>
    </w:pPr>
    <w:rPr>
      <w:rFonts w:ascii="XO Thames" w:hAnsi="XO Thames"/>
      <w:sz w:val="28"/>
    </w:rPr>
  </w:style>
  <w:style w:type="character" w:styleId="816">
    <w:name w:val="toc 2"/>
    <w:link w:val="815"/>
    <w:rPr>
      <w:rFonts w:ascii="XO Thames" w:hAnsi="XO Thames"/>
      <w:sz w:val="28"/>
    </w:rPr>
  </w:style>
  <w:style w:type="paragraph" w:styleId="817">
    <w:name w:val="toc 4"/>
    <w:next w:val="813"/>
    <w:link w:val="818"/>
    <w:uiPriority w:val="39"/>
    <w:pPr>
      <w:ind w:left="600" w:firstLine="0"/>
      <w:jc w:val="left"/>
      <w:widowControl w:val="off"/>
    </w:pPr>
    <w:rPr>
      <w:rFonts w:ascii="XO Thames" w:hAnsi="XO Thames"/>
      <w:sz w:val="28"/>
    </w:rPr>
  </w:style>
  <w:style w:type="character" w:styleId="818">
    <w:name w:val="toc 4"/>
    <w:link w:val="817"/>
    <w:rPr>
      <w:rFonts w:ascii="XO Thames" w:hAnsi="XO Thames"/>
      <w:sz w:val="28"/>
    </w:rPr>
  </w:style>
  <w:style w:type="paragraph" w:styleId="819">
    <w:name w:val="toc 6"/>
    <w:next w:val="813"/>
    <w:link w:val="820"/>
    <w:uiPriority w:val="39"/>
    <w:pPr>
      <w:ind w:left="1000" w:firstLine="0"/>
      <w:jc w:val="left"/>
      <w:widowControl w:val="off"/>
    </w:pPr>
    <w:rPr>
      <w:rFonts w:ascii="XO Thames" w:hAnsi="XO Thames"/>
      <w:sz w:val="28"/>
    </w:rPr>
  </w:style>
  <w:style w:type="character" w:styleId="820">
    <w:name w:val="toc 6"/>
    <w:link w:val="819"/>
    <w:rPr>
      <w:rFonts w:ascii="XO Thames" w:hAnsi="XO Thames"/>
      <w:sz w:val="28"/>
    </w:rPr>
  </w:style>
  <w:style w:type="paragraph" w:styleId="821">
    <w:name w:val="toc 7"/>
    <w:next w:val="813"/>
    <w:link w:val="822"/>
    <w:uiPriority w:val="39"/>
    <w:pPr>
      <w:ind w:left="1200" w:firstLine="0"/>
      <w:jc w:val="left"/>
      <w:widowControl w:val="off"/>
    </w:pPr>
    <w:rPr>
      <w:rFonts w:ascii="XO Thames" w:hAnsi="XO Thames"/>
      <w:sz w:val="28"/>
    </w:rPr>
  </w:style>
  <w:style w:type="character" w:styleId="822">
    <w:name w:val="toc 7"/>
    <w:link w:val="821"/>
    <w:rPr>
      <w:rFonts w:ascii="XO Thames" w:hAnsi="XO Thames"/>
      <w:sz w:val="28"/>
    </w:rPr>
  </w:style>
  <w:style w:type="paragraph" w:styleId="823">
    <w:name w:val="Default Paragraph Font"/>
    <w:link w:val="824"/>
  </w:style>
  <w:style w:type="character" w:styleId="824">
    <w:name w:val="Default Paragraph Font"/>
    <w:link w:val="823"/>
  </w:style>
  <w:style w:type="paragraph" w:styleId="825">
    <w:name w:val="Endnote"/>
    <w:link w:val="826"/>
    <w:pPr>
      <w:ind w:left="0" w:firstLine="851"/>
      <w:jc w:val="both"/>
      <w:widowControl w:val="off"/>
    </w:pPr>
    <w:rPr>
      <w:rFonts w:ascii="XO Thames" w:hAnsi="XO Thames"/>
      <w:sz w:val="22"/>
    </w:rPr>
  </w:style>
  <w:style w:type="character" w:styleId="826">
    <w:name w:val="Endnote"/>
    <w:link w:val="825"/>
    <w:rPr>
      <w:rFonts w:ascii="XO Thames" w:hAnsi="XO Thames"/>
      <w:sz w:val="22"/>
    </w:rPr>
  </w:style>
  <w:style w:type="paragraph" w:styleId="827">
    <w:name w:val="Heading 3"/>
    <w:next w:val="813"/>
    <w:link w:val="828"/>
    <w:uiPriority w:val="9"/>
    <w:qFormat/>
    <w:pPr>
      <w:jc w:val="both"/>
      <w:spacing w:before="120" w:after="120"/>
      <w:widowControl w:val="off"/>
      <w:outlineLvl w:val="2"/>
    </w:pPr>
    <w:rPr>
      <w:rFonts w:ascii="XO Thames" w:hAnsi="XO Thames"/>
      <w:b/>
      <w:sz w:val="26"/>
    </w:rPr>
  </w:style>
  <w:style w:type="character" w:styleId="828">
    <w:name w:val="Heading 3"/>
    <w:link w:val="827"/>
    <w:rPr>
      <w:rFonts w:ascii="XO Thames" w:hAnsi="XO Thames"/>
      <w:b/>
      <w:sz w:val="26"/>
    </w:rPr>
  </w:style>
  <w:style w:type="paragraph" w:styleId="829">
    <w:name w:val="Header"/>
    <w:basedOn w:val="813"/>
    <w:link w:val="830"/>
    <w:pPr>
      <w:widowControl w:val="off"/>
      <w:tabs>
        <w:tab w:val="center" w:pos="4153" w:leader="none"/>
        <w:tab w:val="right" w:pos="8306" w:leader="none"/>
      </w:tabs>
    </w:pPr>
  </w:style>
  <w:style w:type="character" w:styleId="830">
    <w:name w:val="Header"/>
    <w:basedOn w:val="814"/>
    <w:link w:val="829"/>
  </w:style>
  <w:style w:type="paragraph" w:styleId="831">
    <w:name w:val="toc 3"/>
    <w:next w:val="813"/>
    <w:link w:val="832"/>
    <w:uiPriority w:val="39"/>
    <w:pPr>
      <w:ind w:left="400" w:firstLine="0"/>
      <w:jc w:val="left"/>
      <w:widowControl w:val="off"/>
    </w:pPr>
    <w:rPr>
      <w:rFonts w:ascii="XO Thames" w:hAnsi="XO Thames"/>
      <w:sz w:val="28"/>
    </w:rPr>
  </w:style>
  <w:style w:type="character" w:styleId="832">
    <w:name w:val="toc 3"/>
    <w:link w:val="831"/>
    <w:rPr>
      <w:rFonts w:ascii="XO Thames" w:hAnsi="XO Thames"/>
      <w:sz w:val="28"/>
    </w:rPr>
  </w:style>
  <w:style w:type="paragraph" w:styleId="833">
    <w:name w:val="Heading 5"/>
    <w:next w:val="813"/>
    <w:link w:val="834"/>
    <w:uiPriority w:val="9"/>
    <w:qFormat/>
    <w:pPr>
      <w:jc w:val="both"/>
      <w:spacing w:before="120" w:after="120"/>
      <w:widowControl w:val="off"/>
      <w:outlineLvl w:val="4"/>
    </w:pPr>
    <w:rPr>
      <w:rFonts w:ascii="XO Thames" w:hAnsi="XO Thames"/>
      <w:b/>
      <w:sz w:val="22"/>
    </w:rPr>
  </w:style>
  <w:style w:type="character" w:styleId="834">
    <w:name w:val="Heading 5"/>
    <w:link w:val="833"/>
    <w:rPr>
      <w:rFonts w:ascii="XO Thames" w:hAnsi="XO Thames"/>
      <w:b/>
      <w:sz w:val="22"/>
    </w:rPr>
  </w:style>
  <w:style w:type="paragraph" w:styleId="835">
    <w:name w:val="Heading 1"/>
    <w:basedOn w:val="813"/>
    <w:next w:val="813"/>
    <w:link w:val="836"/>
    <w:uiPriority w:val="9"/>
    <w:qFormat/>
    <w:pPr>
      <w:keepNext/>
      <w:widowControl w:val="off"/>
      <w:outlineLvl w:val="0"/>
    </w:pPr>
    <w:rPr>
      <w:sz w:val="24"/>
    </w:rPr>
  </w:style>
  <w:style w:type="character" w:styleId="836">
    <w:name w:val="Heading 1"/>
    <w:basedOn w:val="814"/>
    <w:link w:val="835"/>
    <w:rPr>
      <w:sz w:val="24"/>
    </w:rPr>
  </w:style>
  <w:style w:type="paragraph" w:styleId="837">
    <w:name w:val="Hyperlink"/>
    <w:link w:val="838"/>
    <w:rPr>
      <w:color w:val="0000ff"/>
      <w:u w:val="single"/>
    </w:rPr>
  </w:style>
  <w:style w:type="character" w:styleId="838">
    <w:name w:val="Hyperlink"/>
    <w:link w:val="837"/>
    <w:rPr>
      <w:color w:val="0000ff"/>
      <w:u w:val="single"/>
    </w:rPr>
  </w:style>
  <w:style w:type="paragraph" w:styleId="839">
    <w:name w:val="Footnote"/>
    <w:link w:val="840"/>
    <w:pPr>
      <w:ind w:left="0" w:firstLine="851"/>
      <w:jc w:val="both"/>
      <w:widowControl w:val="off"/>
    </w:pPr>
    <w:rPr>
      <w:rFonts w:ascii="XO Thames" w:hAnsi="XO Thames"/>
      <w:sz w:val="22"/>
    </w:rPr>
  </w:style>
  <w:style w:type="character" w:styleId="840">
    <w:name w:val="Footnote"/>
    <w:link w:val="839"/>
    <w:rPr>
      <w:rFonts w:ascii="XO Thames" w:hAnsi="XO Thames"/>
      <w:sz w:val="22"/>
    </w:rPr>
  </w:style>
  <w:style w:type="paragraph" w:styleId="841">
    <w:name w:val="toc 1"/>
    <w:next w:val="813"/>
    <w:link w:val="842"/>
    <w:uiPriority w:val="39"/>
    <w:pPr>
      <w:ind w:left="0" w:firstLine="0"/>
      <w:jc w:val="left"/>
      <w:widowControl w:val="off"/>
    </w:pPr>
    <w:rPr>
      <w:rFonts w:ascii="XO Thames" w:hAnsi="XO Thames"/>
      <w:b/>
      <w:sz w:val="28"/>
    </w:rPr>
  </w:style>
  <w:style w:type="character" w:styleId="842">
    <w:name w:val="toc 1"/>
    <w:link w:val="841"/>
    <w:rPr>
      <w:rFonts w:ascii="XO Thames" w:hAnsi="XO Thames"/>
      <w:b/>
      <w:sz w:val="28"/>
    </w:rPr>
  </w:style>
  <w:style w:type="paragraph" w:styleId="843">
    <w:name w:val="Header and Footer"/>
    <w:link w:val="844"/>
    <w:pPr>
      <w:jc w:val="both"/>
      <w:spacing w:line="240" w:lineRule="auto"/>
      <w:widowControl w:val="off"/>
    </w:pPr>
    <w:rPr>
      <w:rFonts w:ascii="XO Thames" w:hAnsi="XO Thames"/>
      <w:sz w:val="28"/>
    </w:rPr>
  </w:style>
  <w:style w:type="character" w:styleId="844">
    <w:name w:val="Header and Footer"/>
    <w:link w:val="843"/>
    <w:rPr>
      <w:rFonts w:ascii="XO Thames" w:hAnsi="XO Thames"/>
      <w:sz w:val="28"/>
    </w:rPr>
  </w:style>
  <w:style w:type="paragraph" w:styleId="845">
    <w:name w:val="toc 9"/>
    <w:next w:val="813"/>
    <w:link w:val="846"/>
    <w:uiPriority w:val="39"/>
    <w:pPr>
      <w:ind w:left="1600" w:firstLine="0"/>
      <w:jc w:val="left"/>
      <w:widowControl w:val="off"/>
    </w:pPr>
    <w:rPr>
      <w:rFonts w:ascii="XO Thames" w:hAnsi="XO Thames"/>
      <w:sz w:val="28"/>
    </w:rPr>
  </w:style>
  <w:style w:type="character" w:styleId="846">
    <w:name w:val="toc 9"/>
    <w:link w:val="845"/>
    <w:rPr>
      <w:rFonts w:ascii="XO Thames" w:hAnsi="XO Thames"/>
      <w:sz w:val="28"/>
    </w:rPr>
  </w:style>
  <w:style w:type="paragraph" w:styleId="847">
    <w:name w:val="Normal_0"/>
    <w:link w:val="848"/>
    <w:pPr>
      <w:spacing w:before="100" w:after="100"/>
      <w:widowControl w:val="off"/>
    </w:pPr>
    <w:rPr>
      <w:sz w:val="24"/>
    </w:rPr>
  </w:style>
  <w:style w:type="character" w:styleId="848">
    <w:name w:val="Normal_0"/>
    <w:link w:val="847"/>
    <w:rPr>
      <w:sz w:val="24"/>
    </w:rPr>
  </w:style>
  <w:style w:type="paragraph" w:styleId="849">
    <w:name w:val="toc 8"/>
    <w:next w:val="813"/>
    <w:link w:val="850"/>
    <w:uiPriority w:val="39"/>
    <w:pPr>
      <w:ind w:left="1400" w:firstLine="0"/>
      <w:jc w:val="left"/>
      <w:widowControl w:val="off"/>
    </w:pPr>
    <w:rPr>
      <w:rFonts w:ascii="XO Thames" w:hAnsi="XO Thames"/>
      <w:sz w:val="28"/>
    </w:rPr>
  </w:style>
  <w:style w:type="character" w:styleId="850">
    <w:name w:val="toc 8"/>
    <w:link w:val="849"/>
    <w:rPr>
      <w:rFonts w:ascii="XO Thames" w:hAnsi="XO Thames"/>
      <w:sz w:val="28"/>
    </w:rPr>
  </w:style>
  <w:style w:type="paragraph" w:styleId="851">
    <w:name w:val="Balloon Text"/>
    <w:basedOn w:val="813"/>
    <w:link w:val="852"/>
    <w:rPr>
      <w:rFonts w:ascii="Tahoma" w:hAnsi="Tahoma"/>
      <w:sz w:val="16"/>
    </w:rPr>
  </w:style>
  <w:style w:type="character" w:styleId="852">
    <w:name w:val="Balloon Text"/>
    <w:basedOn w:val="814"/>
    <w:link w:val="851"/>
    <w:rPr>
      <w:rFonts w:ascii="Tahoma" w:hAnsi="Tahoma"/>
      <w:sz w:val="16"/>
    </w:rPr>
  </w:style>
  <w:style w:type="paragraph" w:styleId="853">
    <w:name w:val="toc 5"/>
    <w:next w:val="813"/>
    <w:link w:val="854"/>
    <w:uiPriority w:val="39"/>
    <w:pPr>
      <w:ind w:left="800" w:firstLine="0"/>
      <w:jc w:val="left"/>
      <w:widowControl w:val="off"/>
    </w:pPr>
    <w:rPr>
      <w:rFonts w:ascii="XO Thames" w:hAnsi="XO Thames"/>
      <w:sz w:val="28"/>
    </w:rPr>
  </w:style>
  <w:style w:type="character" w:styleId="854">
    <w:name w:val="toc 5"/>
    <w:link w:val="853"/>
    <w:rPr>
      <w:rFonts w:ascii="XO Thames" w:hAnsi="XO Thames"/>
      <w:sz w:val="28"/>
    </w:rPr>
  </w:style>
  <w:style w:type="paragraph" w:styleId="855">
    <w:name w:val="Subtitle"/>
    <w:next w:val="813"/>
    <w:link w:val="856"/>
    <w:uiPriority w:val="11"/>
    <w:qFormat/>
    <w:pPr>
      <w:jc w:val="both"/>
      <w:widowControl w:val="off"/>
    </w:pPr>
    <w:rPr>
      <w:rFonts w:ascii="XO Thames" w:hAnsi="XO Thames"/>
      <w:i/>
      <w:sz w:val="24"/>
    </w:rPr>
  </w:style>
  <w:style w:type="character" w:styleId="856">
    <w:name w:val="Subtitle"/>
    <w:link w:val="855"/>
    <w:rPr>
      <w:rFonts w:ascii="XO Thames" w:hAnsi="XO Thames"/>
      <w:i/>
      <w:sz w:val="24"/>
    </w:rPr>
  </w:style>
  <w:style w:type="paragraph" w:styleId="857">
    <w:name w:val="Footer"/>
    <w:basedOn w:val="813"/>
    <w:link w:val="858"/>
    <w:pPr>
      <w:widowControl w:val="off"/>
      <w:tabs>
        <w:tab w:val="center" w:pos="4153" w:leader="none"/>
        <w:tab w:val="right" w:pos="8306" w:leader="none"/>
      </w:tabs>
    </w:pPr>
  </w:style>
  <w:style w:type="character" w:styleId="858">
    <w:name w:val="Footer"/>
    <w:basedOn w:val="814"/>
    <w:link w:val="857"/>
  </w:style>
  <w:style w:type="paragraph" w:styleId="859">
    <w:name w:val="Title"/>
    <w:next w:val="813"/>
    <w:link w:val="860"/>
    <w:uiPriority w:val="10"/>
    <w:qFormat/>
    <w:pPr>
      <w:jc w:val="center"/>
      <w:spacing w:before="567" w:after="567"/>
      <w:widowControl w:val="off"/>
    </w:pPr>
    <w:rPr>
      <w:rFonts w:ascii="XO Thames" w:hAnsi="XO Thames"/>
      <w:b/>
      <w:caps/>
      <w:sz w:val="40"/>
    </w:rPr>
  </w:style>
  <w:style w:type="character" w:styleId="860">
    <w:name w:val="Title"/>
    <w:link w:val="859"/>
    <w:rPr>
      <w:rFonts w:ascii="XO Thames" w:hAnsi="XO Thames"/>
      <w:b/>
      <w:caps/>
      <w:sz w:val="40"/>
    </w:rPr>
  </w:style>
  <w:style w:type="paragraph" w:styleId="861">
    <w:name w:val="Heading 4"/>
    <w:next w:val="813"/>
    <w:link w:val="862"/>
    <w:uiPriority w:val="9"/>
    <w:qFormat/>
    <w:pPr>
      <w:jc w:val="both"/>
      <w:spacing w:before="120" w:after="120"/>
      <w:widowControl w:val="off"/>
      <w:outlineLvl w:val="3"/>
    </w:pPr>
    <w:rPr>
      <w:rFonts w:ascii="XO Thames" w:hAnsi="XO Thames"/>
      <w:b/>
      <w:sz w:val="24"/>
    </w:rPr>
  </w:style>
  <w:style w:type="character" w:styleId="862">
    <w:name w:val="Heading 4"/>
    <w:link w:val="861"/>
    <w:rPr>
      <w:rFonts w:ascii="XO Thames" w:hAnsi="XO Thames"/>
      <w:b/>
      <w:sz w:val="24"/>
    </w:rPr>
  </w:style>
  <w:style w:type="paragraph" w:styleId="863">
    <w:name w:val="Heading 2"/>
    <w:basedOn w:val="813"/>
    <w:next w:val="813"/>
    <w:link w:val="864"/>
    <w:uiPriority w:val="9"/>
    <w:qFormat/>
    <w:pPr>
      <w:jc w:val="center"/>
      <w:keepNext/>
      <w:widowControl w:val="off"/>
      <w:outlineLvl w:val="1"/>
    </w:pPr>
    <w:rPr>
      <w:rFonts w:ascii="Arial" w:hAnsi="Arial"/>
      <w:b/>
      <w:sz w:val="17"/>
    </w:rPr>
  </w:style>
  <w:style w:type="character" w:styleId="864">
    <w:name w:val="Heading 2"/>
    <w:basedOn w:val="814"/>
    <w:link w:val="863"/>
    <w:rPr>
      <w:rFonts w:ascii="Arial" w:hAnsi="Arial"/>
      <w:b/>
      <w:sz w:val="17"/>
    </w:rPr>
  </w:style>
  <w:style w:type="table" w:styleId="865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6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kseniia.melikhova</cp:lastModifiedBy>
  <cp:revision>3</cp:revision>
  <dcterms:created xsi:type="dcterms:W3CDTF">2025-09-11T11:24:29Z</dcterms:created>
  <dcterms:modified xsi:type="dcterms:W3CDTF">2026-07-21T13:41:06Z</dcterms:modified>
</cp:coreProperties>
</file>